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F056DA">
      <w:pPr>
        <w:pStyle w:val="ListParagraph"/>
        <w:numPr>
          <w:ilvl w:val="1"/>
          <w:numId w:val="31"/>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F056DA">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3260BA2E" w:rsidR="00C57C00" w:rsidRDefault="00F056DA" w:rsidP="004D045E">
      <w:pPr>
        <w:pStyle w:val="Heading5"/>
      </w:pPr>
      <w:r>
        <w:t>2-1</w:t>
      </w:r>
      <w:r w:rsidR="00974CCE">
        <w:t>/8</w:t>
      </w:r>
      <w:r w:rsidR="00BB17D5">
        <w:t>” (</w:t>
      </w:r>
      <w:r>
        <w:t>54</w:t>
      </w:r>
      <w:r w:rsidR="00BB17D5">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6890A20" w14:textId="77777777" w:rsidR="00ED53EC" w:rsidRDefault="00ED53EC" w:rsidP="00ED53EC">
      <w:pPr>
        <w:pStyle w:val="Heading4"/>
      </w:pPr>
      <w:r>
        <w:t>For rawl spike installation, concrete slab aggregate shall be 3/4” (19mm) screen crushed limestone or similar type material, no river gravel or pea gravel, free of curing agents.  Concrete shall develop an average of 3,500 psi (24 MPa) compression strength after 28 days.</w:t>
      </w:r>
    </w:p>
    <w:p w14:paraId="22562154" w14:textId="77777777" w:rsidR="00ED53EC" w:rsidRDefault="00ED53EC" w:rsidP="00ED53EC">
      <w:pPr>
        <w:pStyle w:val="Heading4"/>
      </w:pPr>
      <w:r>
        <w:t>For SGT installation, concrete slab aggregate shall be 3/4" (19mm) screen crushed limestone or similar type material, free of curing agents.  Concrete shall develop an average of 3,000 psi (21 MPa) compression strength after 28 days.</w:t>
      </w:r>
    </w:p>
    <w:p w14:paraId="661BA593" w14:textId="639B8008" w:rsidR="00BB17D5" w:rsidRDefault="00BB17D5" w:rsidP="00F056DA">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F056DA">
      <w:pPr>
        <w:pStyle w:val="Heading3"/>
      </w:pPr>
      <w:r>
        <w:t xml:space="preserve"> Thresholds – Section 08 _ _ _</w:t>
      </w:r>
    </w:p>
    <w:p w14:paraId="7F8F91E1" w14:textId="6F91CCE5" w:rsidR="004D045E" w:rsidRPr="004D045E" w:rsidRDefault="004D045E" w:rsidP="00F056DA">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F056DA">
      <w:pPr>
        <w:pStyle w:val="ListParagraph"/>
        <w:numPr>
          <w:ilvl w:val="1"/>
          <w:numId w:val="15"/>
        </w:numPr>
      </w:pPr>
      <w:r>
        <w:t xml:space="preserve">  </w:t>
      </w:r>
      <w:r w:rsidR="0044392D">
        <w:t>REFERENCES</w:t>
      </w:r>
    </w:p>
    <w:p w14:paraId="31E2B978" w14:textId="1BC27C3A" w:rsidR="0044392D" w:rsidRDefault="0044392D" w:rsidP="00F056DA">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F056DA">
      <w:pPr>
        <w:pStyle w:val="ListParagraph"/>
        <w:numPr>
          <w:ilvl w:val="1"/>
          <w:numId w:val="15"/>
        </w:numPr>
      </w:pPr>
      <w:r>
        <w:t>QUALITY ASSURANCE</w:t>
      </w:r>
    </w:p>
    <w:p w14:paraId="053EAC46" w14:textId="77777777" w:rsidR="0044392D" w:rsidRDefault="0044392D" w:rsidP="00F056DA">
      <w:pPr>
        <w:pStyle w:val="Heading2"/>
        <w:numPr>
          <w:ilvl w:val="1"/>
          <w:numId w:val="10"/>
        </w:numPr>
      </w:pPr>
      <w:r>
        <w:t>Manufacturer</w:t>
      </w:r>
    </w:p>
    <w:p w14:paraId="22FF6A91" w14:textId="05827924" w:rsidR="0044392D" w:rsidRDefault="0044392D" w:rsidP="00F056DA">
      <w:pPr>
        <w:pStyle w:val="Heading3"/>
        <w:numPr>
          <w:ilvl w:val="0"/>
          <w:numId w:val="7"/>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F056DA">
      <w:pPr>
        <w:pStyle w:val="Heading3"/>
      </w:pPr>
      <w:r>
        <w:t>Manufacturer of floor system and hardwood flooring surface shall be verified as a “Zero Waste” company confirmed through SWCA third-party auditing.</w:t>
      </w:r>
    </w:p>
    <w:p w14:paraId="37A5F7F5" w14:textId="59BA7CCF" w:rsidR="0044392D" w:rsidRDefault="0044392D" w:rsidP="00F056DA">
      <w:pPr>
        <w:pStyle w:val="Heading3"/>
      </w:pPr>
      <w:r>
        <w:t xml:space="preserve">Basis of design shall be </w:t>
      </w:r>
      <w:r w:rsidRPr="00EE12AB">
        <w:rPr>
          <w:b/>
        </w:rPr>
        <w:t>“</w:t>
      </w:r>
      <w:r w:rsidR="00F056DA">
        <w:rPr>
          <w:b/>
        </w:rPr>
        <w:t>VIP II</w:t>
      </w:r>
      <w:r w:rsidRPr="00EE12AB">
        <w:rPr>
          <w:b/>
        </w:rPr>
        <w:t>”</w:t>
      </w:r>
      <w:r>
        <w:t xml:space="preserve"> floor system as provided by Connor Sports.    </w:t>
      </w:r>
    </w:p>
    <w:p w14:paraId="752645D9" w14:textId="77777777" w:rsidR="0044392D" w:rsidRDefault="0044392D" w:rsidP="00F056DA">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F056DA">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F056DA">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F056DA">
      <w:pPr>
        <w:pStyle w:val="Heading3"/>
        <w:numPr>
          <w:ilvl w:val="0"/>
          <w:numId w:val="9"/>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1C29C1E1" w:rsidR="00EE12AB" w:rsidRDefault="00AF177B" w:rsidP="00F056DA">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8FF88AB" w14:textId="7CB13BC3" w:rsidR="00F056DA" w:rsidRDefault="00F056DA" w:rsidP="00F056DA">
      <w:pPr>
        <w:pStyle w:val="Heading2"/>
      </w:pPr>
      <w:r>
        <w:t>Floor Design</w:t>
      </w:r>
    </w:p>
    <w:p w14:paraId="364EAB0A" w14:textId="193100BB" w:rsidR="00F056DA" w:rsidRDefault="00F056DA" w:rsidP="00F056DA">
      <w:pPr>
        <w:pStyle w:val="Heading3"/>
        <w:numPr>
          <w:ilvl w:val="0"/>
          <w:numId w:val="33"/>
        </w:numPr>
      </w:pPr>
      <w:r>
        <w:t>Floor system construction shall include Dual Dampening vibration control.</w:t>
      </w:r>
    </w:p>
    <w:p w14:paraId="07F5C121" w14:textId="4DF6039F" w:rsidR="00F056DA" w:rsidRDefault="00F056DA" w:rsidP="00F056DA">
      <w:pPr>
        <w:pStyle w:val="Heading3"/>
        <w:numPr>
          <w:ilvl w:val="0"/>
          <w:numId w:val="33"/>
        </w:numPr>
      </w:pPr>
      <w:r>
        <w:lastRenderedPageBreak/>
        <w:t xml:space="preserve">Per US Patent # 6,122,873: Upper dampening components must be held in compression directly below </w:t>
      </w:r>
      <w:proofErr w:type="gramStart"/>
      <w:r>
        <w:t>hardwood</w:t>
      </w:r>
      <w:proofErr w:type="gramEnd"/>
      <w:r>
        <w:t xml:space="preserve"> floor surface for most effective </w:t>
      </w:r>
      <w:proofErr w:type="gramStart"/>
      <w:r>
        <w:t>manner</w:t>
      </w:r>
      <w:proofErr w:type="gramEnd"/>
      <w:r>
        <w:t xml:space="preserve"> to address magnitude, distance, and duration of vibrational impacts.</w:t>
      </w:r>
    </w:p>
    <w:p w14:paraId="71F5BEE7" w14:textId="239A1AAE" w:rsidR="00F056DA" w:rsidRDefault="00F056DA" w:rsidP="00F056DA">
      <w:pPr>
        <w:pStyle w:val="Heading3"/>
        <w:numPr>
          <w:ilvl w:val="0"/>
          <w:numId w:val="33"/>
        </w:numPr>
      </w:pPr>
      <w:r>
        <w:t>Lower dampening components shall be interspersed within subfloor housing to impede vibration movement in floor system.</w:t>
      </w:r>
    </w:p>
    <w:p w14:paraId="69FE560E" w14:textId="4BE3205E" w:rsidR="00F056DA" w:rsidRPr="00F056DA" w:rsidRDefault="00F056DA" w:rsidP="00F056DA">
      <w:pPr>
        <w:pStyle w:val="Heading3"/>
        <w:numPr>
          <w:ilvl w:val="0"/>
          <w:numId w:val="33"/>
        </w:numPr>
      </w:pPr>
      <w:r>
        <w:t>Per US Patent # 7,127,857</w:t>
      </w:r>
      <w:proofErr w:type="gramStart"/>
      <w:r>
        <w:t>:  Floor</w:t>
      </w:r>
      <w:proofErr w:type="gramEnd"/>
      <w:r>
        <w:t xml:space="preserve"> system shall include specific Response Sections aligned between underside of subfloor and surface of resilient pads to first respond to light athletic impacts, and secondly to respond to added aggressive athletic impacts.</w:t>
      </w:r>
    </w:p>
    <w:p w14:paraId="76102CDA" w14:textId="77777777" w:rsidR="001B187D" w:rsidRPr="001B187D" w:rsidRDefault="001B187D" w:rsidP="001B187D"/>
    <w:p w14:paraId="7530A2F4" w14:textId="36EB60D4" w:rsidR="00EE12AB" w:rsidRDefault="0001108A" w:rsidP="00F056DA">
      <w:pPr>
        <w:pStyle w:val="ListParagraph"/>
        <w:numPr>
          <w:ilvl w:val="1"/>
          <w:numId w:val="15"/>
        </w:numPr>
      </w:pPr>
      <w:r>
        <w:t xml:space="preserve"> </w:t>
      </w:r>
      <w:r w:rsidR="00EE12AB">
        <w:t>S</w:t>
      </w:r>
      <w:r w:rsidR="001B187D">
        <w:t>UBMITTALS</w:t>
      </w:r>
    </w:p>
    <w:p w14:paraId="26F10231" w14:textId="2BBA10F8" w:rsidR="00EE12AB" w:rsidRDefault="00EE12AB" w:rsidP="00F056DA">
      <w:pPr>
        <w:pStyle w:val="Heading2"/>
        <w:numPr>
          <w:ilvl w:val="1"/>
          <w:numId w:val="13"/>
        </w:numPr>
      </w:pPr>
      <w:r>
        <w:t>Specification - Submit Connor “</w:t>
      </w:r>
      <w:r w:rsidR="00F056DA">
        <w:rPr>
          <w:b/>
          <w:bCs/>
        </w:rPr>
        <w:t>VIP II</w:t>
      </w:r>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F056DA">
      <w:pPr>
        <w:pStyle w:val="ListParagraph"/>
        <w:numPr>
          <w:ilvl w:val="1"/>
          <w:numId w:val="15"/>
        </w:numPr>
      </w:pPr>
      <w:r>
        <w:t xml:space="preserve"> </w:t>
      </w:r>
      <w:r w:rsidR="001B187D">
        <w:t>WORKING CONDITIONS</w:t>
      </w:r>
    </w:p>
    <w:p w14:paraId="4FA889A4" w14:textId="7115D1FC" w:rsidR="001B187D" w:rsidRPr="001B187D" w:rsidRDefault="001B187D" w:rsidP="00F056DA">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F056DA">
      <w:pPr>
        <w:pStyle w:val="ListParagraph"/>
        <w:numPr>
          <w:ilvl w:val="1"/>
          <w:numId w:val="15"/>
        </w:numPr>
      </w:pPr>
      <w:r>
        <w:t>HUMIDITY CONTROL</w:t>
      </w:r>
    </w:p>
    <w:p w14:paraId="129AB8CC" w14:textId="19D4A8C4" w:rsidR="003A589A" w:rsidRDefault="003A589A" w:rsidP="00F056DA">
      <w:pPr>
        <w:pStyle w:val="Heading2"/>
        <w:numPr>
          <w:ilvl w:val="1"/>
          <w:numId w:val="11"/>
        </w:numPr>
      </w:pPr>
      <w:r w:rsidRPr="003A589A">
        <w:t xml:space="preserve">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w:t>
      </w:r>
      <w:r w:rsidRPr="003A589A">
        <w:lastRenderedPageBreak/>
        <w:t>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F056DA">
      <w:pPr>
        <w:pStyle w:val="ListParagraph"/>
        <w:numPr>
          <w:ilvl w:val="1"/>
          <w:numId w:val="15"/>
        </w:numPr>
      </w:pPr>
      <w:r>
        <w:t>WARRANTY</w:t>
      </w:r>
    </w:p>
    <w:p w14:paraId="77443602" w14:textId="41CC96DB" w:rsidR="003A589A" w:rsidRPr="003A589A" w:rsidRDefault="003A589A" w:rsidP="00F056DA">
      <w:pPr>
        <w:pStyle w:val="Heading2"/>
        <w:numPr>
          <w:ilvl w:val="1"/>
          <w:numId w:val="12"/>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F056DA">
      <w:pPr>
        <w:pStyle w:val="ListParagraph"/>
        <w:numPr>
          <w:ilvl w:val="1"/>
          <w:numId w:val="16"/>
        </w:numPr>
      </w:pPr>
      <w:r w:rsidRPr="002F0057">
        <w:t xml:space="preserve"> MATERIAL</w:t>
      </w:r>
    </w:p>
    <w:p w14:paraId="754D9CCA" w14:textId="5E53717E" w:rsidR="002F0057" w:rsidRPr="002F0057" w:rsidRDefault="00852FEC" w:rsidP="00F056DA">
      <w:pPr>
        <w:pStyle w:val="Heading2"/>
        <w:numPr>
          <w:ilvl w:val="1"/>
          <w:numId w:val="17"/>
        </w:numPr>
      </w:pPr>
      <w:r>
        <w:t>Vapor Barrier – minimum 6-mil (0.2mm) polyethylene.</w:t>
      </w:r>
    </w:p>
    <w:p w14:paraId="2E68EDEF" w14:textId="77777777" w:rsidR="002F0057" w:rsidRPr="002F0057" w:rsidRDefault="002F0057" w:rsidP="00AF177B">
      <w:pPr>
        <w:pStyle w:val="Heading2"/>
      </w:pPr>
      <w:r w:rsidRPr="002F0057">
        <w:t>Subfloor</w:t>
      </w:r>
    </w:p>
    <w:p w14:paraId="1D6DE154" w14:textId="36F8AF93" w:rsidR="00FA1F76" w:rsidRDefault="005C4D73" w:rsidP="00F056DA">
      <w:pPr>
        <w:pStyle w:val="Heading3"/>
        <w:numPr>
          <w:ilvl w:val="0"/>
          <w:numId w:val="18"/>
        </w:numPr>
      </w:pPr>
      <w:r>
        <w:t>VIP II</w:t>
      </w:r>
      <w:r w:rsidR="00852FEC">
        <w:t xml:space="preserve"> factory </w:t>
      </w:r>
      <w:r>
        <w:t>assembled panels as supplied by Connor Sports Flooring with lower resilient subfloor dampening cushions pre-attached and upper surface dampening cushions provided for assembly</w:t>
      </w:r>
      <w:r w:rsidR="00FA1F76">
        <w:t>.</w:t>
      </w:r>
    </w:p>
    <w:p w14:paraId="1874AA17" w14:textId="09AB4B2B" w:rsidR="002F0057" w:rsidRPr="002F0057" w:rsidRDefault="002F0057" w:rsidP="00FA1F76">
      <w:pPr>
        <w:pStyle w:val="Heading2"/>
      </w:pPr>
      <w:r w:rsidRPr="002F0057">
        <w:t>Flooring Surface</w:t>
      </w:r>
    </w:p>
    <w:p w14:paraId="4EADF52B" w14:textId="77777777" w:rsidR="002F0057" w:rsidRPr="002F0057" w:rsidRDefault="002F0057" w:rsidP="00F056DA">
      <w:pPr>
        <w:pStyle w:val="Heading3"/>
        <w:numPr>
          <w:ilvl w:val="0"/>
          <w:numId w:val="19"/>
        </w:numPr>
      </w:pPr>
      <w:r w:rsidRPr="002F0057">
        <w:t>Connor Laytite Maple</w:t>
      </w:r>
    </w:p>
    <w:p w14:paraId="02A35109" w14:textId="67BC4F91"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AB2BEA">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F056DA">
      <w:pPr>
        <w:pStyle w:val="Heading5"/>
        <w:numPr>
          <w:ilvl w:val="0"/>
          <w:numId w:val="20"/>
        </w:numPr>
      </w:pPr>
      <w:r w:rsidRPr="002F0057">
        <w:t>First Grade</w:t>
      </w:r>
    </w:p>
    <w:p w14:paraId="4D8B1D47" w14:textId="77777777" w:rsidR="002F0057" w:rsidRPr="00FA1F76" w:rsidRDefault="002F0057" w:rsidP="00F056DA">
      <w:pPr>
        <w:numPr>
          <w:ilvl w:val="0"/>
          <w:numId w:val="5"/>
        </w:numPr>
        <w:rPr>
          <w:sz w:val="20"/>
          <w:szCs w:val="20"/>
        </w:rPr>
      </w:pPr>
      <w:r w:rsidRPr="00FA1F7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F056DA">
      <w:pPr>
        <w:pStyle w:val="Heading3"/>
        <w:numPr>
          <w:ilvl w:val="0"/>
          <w:numId w:val="21"/>
        </w:numPr>
      </w:pPr>
      <w:r w:rsidRPr="002F0057">
        <w:t>Flooring Fasteners</w:t>
      </w:r>
    </w:p>
    <w:p w14:paraId="1E012159" w14:textId="703279D5" w:rsidR="002F0057" w:rsidRPr="002F0057" w:rsidRDefault="002F0057" w:rsidP="0061215F">
      <w:pPr>
        <w:pStyle w:val="Heading4"/>
      </w:pPr>
      <w:r w:rsidRPr="002F0057">
        <w:t xml:space="preserve">Maple Surface - Minimum </w:t>
      </w:r>
      <w:r w:rsidR="005C4D73">
        <w:t>2</w:t>
      </w:r>
      <w:r w:rsidRPr="002F0057">
        <w:t>” (</w:t>
      </w:r>
      <w:r w:rsidR="005C4D73">
        <w:t>51</w:t>
      </w:r>
      <w:r w:rsidRPr="002F0057">
        <w:t>mm) barbed cleats or coated staples.</w:t>
      </w:r>
    </w:p>
    <w:p w14:paraId="57A3BD6D" w14:textId="3611AA03" w:rsidR="002F0057" w:rsidRPr="002F0057" w:rsidRDefault="005C4D73" w:rsidP="00F056DA">
      <w:pPr>
        <w:pStyle w:val="Heading3"/>
      </w:pPr>
      <w:r>
        <w:t>Subfloor</w:t>
      </w:r>
      <w:r w:rsidR="002F0057" w:rsidRPr="002F0057">
        <w:t xml:space="preserve"> Fasteners</w:t>
      </w:r>
    </w:p>
    <w:p w14:paraId="3FA6E10E" w14:textId="69B489DB" w:rsidR="002F0057" w:rsidRDefault="005C4D73" w:rsidP="0061215F">
      <w:pPr>
        <w:pStyle w:val="Heading4"/>
      </w:pPr>
      <w:r>
        <w:t>1</w:t>
      </w:r>
      <w:r w:rsidR="00852FEC">
        <w:t>” (</w:t>
      </w:r>
      <w:r>
        <w:t>25</w:t>
      </w:r>
      <w:r w:rsidR="00852FEC">
        <w:t xml:space="preserve">mm) </w:t>
      </w:r>
      <w:r>
        <w:t>coated staples or equivalent</w:t>
      </w:r>
    </w:p>
    <w:p w14:paraId="4E19914A" w14:textId="68D45BFA" w:rsidR="005C4D73" w:rsidRDefault="005C4D73" w:rsidP="005C4D73">
      <w:pPr>
        <w:pStyle w:val="Heading3"/>
      </w:pPr>
      <w:r>
        <w:t>Concrete Fasteners</w:t>
      </w:r>
    </w:p>
    <w:p w14:paraId="35D98054" w14:textId="324640B0" w:rsidR="005C4D73" w:rsidRPr="005C4D73" w:rsidRDefault="005C4D73" w:rsidP="005C4D73">
      <w:pPr>
        <w:pStyle w:val="Heading4"/>
      </w:pPr>
      <w:r>
        <w:t xml:space="preserve">2-1/2” (64mm) </w:t>
      </w:r>
      <w:r w:rsidRPr="005C4D73">
        <w:t>long steel drive pins, or length as dictated by site conditions to achieve a minimum 900 lbs (408.6 kg) pullout strength applied with air driven or low velocity power actuated tool.</w:t>
      </w:r>
    </w:p>
    <w:p w14:paraId="7C0BD3C2" w14:textId="084C233D" w:rsidR="00ED53EC" w:rsidRPr="00ED53EC" w:rsidRDefault="00ED53EC" w:rsidP="00ED53EC">
      <w:pPr>
        <w:pStyle w:val="Heading4"/>
      </w:pPr>
      <w:r>
        <w:t>Secure Grip Technology Adhesive &amp; Anchors (specify or delete)</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lastRenderedPageBreak/>
        <w:t>Wall Base</w:t>
      </w:r>
    </w:p>
    <w:p w14:paraId="2331B5C0" w14:textId="77777777" w:rsidR="00483E8A" w:rsidRDefault="00483E8A" w:rsidP="00483E8A">
      <w:pPr>
        <w:ind w:left="720"/>
      </w:pPr>
      <w:r>
        <w:t>3 in x 4 in (76mm x 102mm), extruded Connor Designer Sport Base</w:t>
      </w:r>
    </w:p>
    <w:p w14:paraId="45165281" w14:textId="77777777" w:rsidR="00483E8A" w:rsidRDefault="00483E8A" w:rsidP="00483E8A">
      <w:r>
        <w:rPr>
          <w:b/>
          <w:bCs/>
        </w:rPr>
        <w:t>               </w:t>
      </w:r>
      <w:r w:rsidRPr="009E27ED">
        <w:t>Color Options</w:t>
      </w:r>
      <w:r>
        <w:rPr>
          <w:b/>
          <w:bCs/>
        </w:rPr>
        <w:t xml:space="preserve"> </w:t>
      </w:r>
      <w:r>
        <w:t>– Black, Yellow, Navy Blue, Blue, Purple, Green, Orange, Red</w:t>
      </w:r>
    </w:p>
    <w:p w14:paraId="6EF3AB86" w14:textId="49F05897" w:rsidR="00C77D74" w:rsidRDefault="00C77D74" w:rsidP="00AF177B">
      <w:pPr>
        <w:pStyle w:val="Heading2"/>
      </w:pPr>
      <w:r>
        <w:t xml:space="preserve">Protective Floor Cover – </w:t>
      </w:r>
      <w:r w:rsidR="00096B0A">
        <w:t>Connor Sports Court Cover</w:t>
      </w:r>
    </w:p>
    <w:p w14:paraId="73624467" w14:textId="1A2342FF" w:rsidR="00C77D74" w:rsidRPr="00C77D74" w:rsidRDefault="00C77D74" w:rsidP="00C77D74">
      <w:pPr>
        <w:ind w:left="720"/>
      </w:pPr>
      <w:r>
        <w:t xml:space="preserve">Provide </w:t>
      </w:r>
      <w:r w:rsidR="00096B0A">
        <w:t>C</w:t>
      </w:r>
      <w:r>
        <w:t xml:space="preserve">ourt </w:t>
      </w:r>
      <w:r w:rsidR="00096B0A">
        <w:t>C</w:t>
      </w:r>
      <w:r>
        <w:t xml:space="preserve">over tiles selected from </w:t>
      </w:r>
      <w:r w:rsidR="00096B0A">
        <w:t>Connor Sports</w:t>
      </w:r>
      <w:r>
        <w:t>’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F056DA">
      <w:pPr>
        <w:pStyle w:val="ListParagraph"/>
        <w:numPr>
          <w:ilvl w:val="1"/>
          <w:numId w:val="30"/>
        </w:numPr>
      </w:pPr>
      <w:r w:rsidRPr="00D61409">
        <w:t>EXECUTION</w:t>
      </w:r>
    </w:p>
    <w:p w14:paraId="01C9A662" w14:textId="77777777" w:rsidR="00D61409" w:rsidRDefault="00D61409" w:rsidP="00F056DA">
      <w:pPr>
        <w:pStyle w:val="Heading2"/>
        <w:numPr>
          <w:ilvl w:val="1"/>
          <w:numId w:val="29"/>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F056DA">
      <w:pPr>
        <w:pStyle w:val="Heading2"/>
        <w:numPr>
          <w:ilvl w:val="1"/>
          <w:numId w:val="22"/>
        </w:numPr>
      </w:pPr>
      <w:r>
        <w:t>Subfloor</w:t>
      </w:r>
    </w:p>
    <w:p w14:paraId="1398375D" w14:textId="5A442AE1" w:rsidR="009B2B02" w:rsidRDefault="009B2B02" w:rsidP="00F056DA">
      <w:pPr>
        <w:pStyle w:val="Heading3"/>
        <w:numPr>
          <w:ilvl w:val="0"/>
          <w:numId w:val="23"/>
        </w:numPr>
      </w:pPr>
      <w:r w:rsidRPr="009B2B02">
        <w:t>Cover concrete with poly, lapping joints a minimum of 6” (152mm).</w:t>
      </w:r>
    </w:p>
    <w:p w14:paraId="78B44D8C" w14:textId="6531C25B" w:rsidR="009B2B02" w:rsidRDefault="00FA1F76" w:rsidP="00F056DA">
      <w:pPr>
        <w:pStyle w:val="Heading3"/>
      </w:pPr>
      <w:r>
        <w:t>Arrange</w:t>
      </w:r>
      <w:r w:rsidR="00C77D74">
        <w:t xml:space="preserve"> subfloor </w:t>
      </w:r>
      <w:r>
        <w:t>panels</w:t>
      </w:r>
      <w:r w:rsidR="00C77D74">
        <w:t xml:space="preserve"> at right angle to finish flooring</w:t>
      </w:r>
      <w:r w:rsidR="005C4D73">
        <w:t>, starting along end wall and working left to right</w:t>
      </w:r>
      <w:r w:rsidR="00C77D74">
        <w:t>.</w:t>
      </w:r>
    </w:p>
    <w:p w14:paraId="3ACD2A41" w14:textId="40704E12" w:rsidR="009B2B02" w:rsidRDefault="009367BD" w:rsidP="00F056DA">
      <w:pPr>
        <w:pStyle w:val="Heading3"/>
      </w:pPr>
      <w:r>
        <w:t>Place panels in a staggered brick pattern.</w:t>
      </w:r>
    </w:p>
    <w:p w14:paraId="2F6FCCA6" w14:textId="031689F6" w:rsidR="004C0FB8" w:rsidRPr="004C0FB8" w:rsidRDefault="004C0FB8" w:rsidP="00F056DA">
      <w:pPr>
        <w:pStyle w:val="Heading3"/>
      </w:pPr>
      <w:r>
        <w:t xml:space="preserve">Apply staples 12” (305mm) on center to secure adjacent panels along ends and sides while maintaining </w:t>
      </w:r>
      <w:r w:rsidR="005C4D73">
        <w:t>4</w:t>
      </w:r>
      <w:r>
        <w:t>” (</w:t>
      </w:r>
      <w:r w:rsidR="005C4D73">
        <w:t>102</w:t>
      </w:r>
      <w:r>
        <w:t>mm) spacing between sides of upper subfloor panels.</w:t>
      </w:r>
    </w:p>
    <w:p w14:paraId="19CA08C0" w14:textId="26117333" w:rsidR="009367BD" w:rsidRPr="009367BD" w:rsidRDefault="009367BD" w:rsidP="00F056DA">
      <w:pPr>
        <w:pStyle w:val="Heading3"/>
      </w:pPr>
      <w:r>
        <w:t>Offset panel ends 48” (1.2m) in alternating rows.</w:t>
      </w:r>
    </w:p>
    <w:p w14:paraId="443C1F06" w14:textId="035A2BAF" w:rsidR="009B2B02" w:rsidRDefault="009367BD" w:rsidP="00F056DA">
      <w:pPr>
        <w:pStyle w:val="Heading3"/>
      </w:pPr>
      <w:r>
        <w:t>P</w:t>
      </w:r>
      <w:r w:rsidR="00C77D74">
        <w:t>rovid</w:t>
      </w:r>
      <w:r>
        <w:t>e</w:t>
      </w:r>
      <w:r w:rsidR="00C77D74">
        <w:t xml:space="preserve"> </w:t>
      </w:r>
      <w:r>
        <w:t>nominal 1/4"</w:t>
      </w:r>
      <w:r w:rsidR="00C77D74">
        <w:t xml:space="preserve"> (6mm) </w:t>
      </w:r>
      <w:r>
        <w:t>spacing between panel e</w:t>
      </w:r>
      <w:r w:rsidR="005C4D73">
        <w:t>nds</w:t>
      </w:r>
      <w:r w:rsidR="00C77D74">
        <w:t>.</w:t>
      </w:r>
    </w:p>
    <w:p w14:paraId="63D7E775" w14:textId="7ED1EC01" w:rsidR="00C77D74" w:rsidRDefault="00C77D74" w:rsidP="00F056DA">
      <w:pPr>
        <w:pStyle w:val="Heading3"/>
      </w:pPr>
      <w:r>
        <w:t>Provide 1-1/2” (38mm) expansion voids at perimeter and at vertical obstructions.</w:t>
      </w:r>
    </w:p>
    <w:p w14:paraId="5657CC03" w14:textId="5D8ABA86" w:rsidR="00C77D74" w:rsidRDefault="00C77D74" w:rsidP="00F056DA">
      <w:pPr>
        <w:pStyle w:val="Heading3"/>
      </w:pPr>
      <w:r>
        <w:t xml:space="preserve"> Install solid blocking at doorways, under bleachers in stacked position, and below portable goals.</w:t>
      </w:r>
    </w:p>
    <w:p w14:paraId="2E228FF5" w14:textId="354A7DD1" w:rsidR="009367BD" w:rsidRDefault="009367BD" w:rsidP="00F056DA">
      <w:pPr>
        <w:pStyle w:val="Heading3"/>
      </w:pPr>
      <w:r>
        <w:t xml:space="preserve">Anchor panels to concrete using </w:t>
      </w:r>
      <w:r w:rsidR="00ED53EC">
        <w:t>appropriate anchor system through pre-drilled anchor pockets and utilizing Connor installation tools and procedures</w:t>
      </w:r>
      <w:r>
        <w:t>.</w:t>
      </w:r>
    </w:p>
    <w:p w14:paraId="05C978F8" w14:textId="3FD8BFE5" w:rsidR="005C4D73" w:rsidRPr="005C4D73" w:rsidRDefault="005C4D73" w:rsidP="005C4D73">
      <w:pPr>
        <w:pStyle w:val="Heading3"/>
      </w:pPr>
      <w:r>
        <w:t>Install surface dampening cushion at 12” (305mm) on center in upper subfloor cavities.</w:t>
      </w:r>
    </w:p>
    <w:p w14:paraId="02F62A03" w14:textId="122053B5" w:rsidR="009B2B02" w:rsidRDefault="0005643F" w:rsidP="00AF177B">
      <w:pPr>
        <w:pStyle w:val="Heading2"/>
      </w:pPr>
      <w:r>
        <w:t>Maple Flooring</w:t>
      </w:r>
    </w:p>
    <w:p w14:paraId="034B37F8" w14:textId="49D56F22" w:rsidR="00A0618D" w:rsidRDefault="00A0618D" w:rsidP="00F056DA">
      <w:pPr>
        <w:pStyle w:val="Heading3"/>
        <w:numPr>
          <w:ilvl w:val="0"/>
          <w:numId w:val="32"/>
        </w:numPr>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a</w:t>
      </w:r>
      <w:r w:rsidR="0005643F">
        <w:t>t all sleeper locations.</w:t>
      </w:r>
    </w:p>
    <w:p w14:paraId="1C1553BB" w14:textId="235D6BBF" w:rsidR="006B1567" w:rsidRPr="006B1567" w:rsidRDefault="006B1567" w:rsidP="006B1567">
      <w:r>
        <w:t>NOTE</w:t>
      </w:r>
      <w:proofErr w:type="gramStart"/>
      <w:r>
        <w:t>:  Nail</w:t>
      </w:r>
      <w:proofErr w:type="gramEnd"/>
      <w:r>
        <w:t xml:space="preserve"> or staple especially through double subflooring locations.</w:t>
      </w:r>
    </w:p>
    <w:p w14:paraId="177AD9E5" w14:textId="7CE94EC7" w:rsidR="00A0618D" w:rsidRDefault="0005643F" w:rsidP="00F056DA">
      <w:pPr>
        <w:pStyle w:val="Heading3"/>
      </w:pPr>
      <w:r>
        <w:t>End joints shall be properly driven up.</w:t>
      </w:r>
    </w:p>
    <w:p w14:paraId="1D802B32" w14:textId="5E66BCBF" w:rsidR="0005643F" w:rsidRPr="0005643F" w:rsidRDefault="0005643F" w:rsidP="00F056DA">
      <w:pPr>
        <w:pStyle w:val="Heading3"/>
      </w:pPr>
      <w:r>
        <w:t>If required, size joints between flooring strips to allow for intermediate expansion in accordance with local humidity conditions.</w:t>
      </w:r>
    </w:p>
    <w:p w14:paraId="4F4AE9C1" w14:textId="2663E5E5" w:rsidR="00A0618D" w:rsidRDefault="00A0618D" w:rsidP="00F056DA">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F056DA">
      <w:pPr>
        <w:pStyle w:val="Heading2"/>
        <w:numPr>
          <w:ilvl w:val="1"/>
          <w:numId w:val="25"/>
        </w:numPr>
      </w:pPr>
      <w:r>
        <w:t>Maple Flooring</w:t>
      </w:r>
    </w:p>
    <w:p w14:paraId="2F6B3A7B" w14:textId="77777777" w:rsidR="00A0618D" w:rsidRPr="00A0618D" w:rsidRDefault="00A0618D" w:rsidP="00F056DA">
      <w:pPr>
        <w:pStyle w:val="Heading3"/>
        <w:numPr>
          <w:ilvl w:val="0"/>
          <w:numId w:val="26"/>
        </w:numPr>
      </w:pPr>
      <w:r w:rsidRPr="00A0618D">
        <w:t>Machine sand with coarse, medium, and fine paper to a smooth, even and uniform surface.</w:t>
      </w:r>
    </w:p>
    <w:p w14:paraId="7B37D3E9" w14:textId="77777777" w:rsidR="00A0618D" w:rsidRPr="00A0618D" w:rsidRDefault="00A0618D" w:rsidP="00F056DA">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F056DA">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F056DA">
      <w:pPr>
        <w:pStyle w:val="Heading3"/>
      </w:pPr>
      <w:r w:rsidRPr="00A0618D">
        <w:t>Apply two (2) coats of approved seal and two (2) coats of approved finish per manufacturer’s instructions.</w:t>
      </w:r>
    </w:p>
    <w:p w14:paraId="0BBE0F3C" w14:textId="75C8FF7D" w:rsidR="00A0618D" w:rsidRDefault="00A0618D" w:rsidP="00F056DA">
      <w:pPr>
        <w:pStyle w:val="Heading3"/>
      </w:pPr>
      <w:r w:rsidRPr="00A0618D">
        <w:t>Buff and clean floor between coats.</w:t>
      </w:r>
    </w:p>
    <w:p w14:paraId="3AFE4D14" w14:textId="15B85A6D" w:rsidR="0005643F" w:rsidRPr="0005643F" w:rsidRDefault="0005643F" w:rsidP="00F056DA">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1354AE9" w:rsidR="00CE6089" w:rsidRDefault="00CE6089" w:rsidP="00F056DA">
      <w:pPr>
        <w:pStyle w:val="Heading2"/>
        <w:numPr>
          <w:ilvl w:val="1"/>
          <w:numId w:val="27"/>
        </w:numPr>
      </w:pPr>
      <w:r w:rsidRPr="00D61409">
        <w:rPr>
          <w:rStyle w:val="Heading2Char"/>
        </w:rPr>
        <w:lastRenderedPageBreak/>
        <w:t xml:space="preserve">Install </w:t>
      </w:r>
      <w:r w:rsidR="00483E8A">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F056DA">
      <w:pPr>
        <w:pStyle w:val="Heading2"/>
        <w:numPr>
          <w:ilvl w:val="1"/>
          <w:numId w:val="28"/>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52AA2D7B" w:rsidR="00AF177B" w:rsidRPr="00AF177B" w:rsidRDefault="00AF177B">
    <w:pPr>
      <w:pStyle w:val="Footer"/>
      <w:rPr>
        <w:sz w:val="18"/>
        <w:szCs w:val="18"/>
      </w:rPr>
    </w:pPr>
    <w:r w:rsidRPr="00AF177B">
      <w:rPr>
        <w:sz w:val="18"/>
        <w:szCs w:val="18"/>
      </w:rPr>
      <w:t>Rev B (0</w:t>
    </w:r>
    <w:r w:rsidR="004C0FB8">
      <w:rPr>
        <w:sz w:val="18"/>
        <w:szCs w:val="18"/>
      </w:rPr>
      <w:t>8</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3D5D069F" w:rsidR="00AE3AA3" w:rsidRDefault="005C4D73">
    <w:pPr>
      <w:pStyle w:val="Header"/>
    </w:pPr>
    <w:fldSimple w:instr=" FILENAME  \* FirstCap  \* MERGEFORMAT ">
      <w:r>
        <w:rPr>
          <w:noProof/>
        </w:rPr>
        <w:t>VIP II Spec</w:t>
      </w:r>
    </w:fldSimple>
    <w:r w:rsidR="00AB2BEA">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60FC32A0"/>
    <w:lvl w:ilvl="0" w:tplc="9EBE5ED6">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89385738">
    <w:abstractNumId w:val="6"/>
  </w:num>
  <w:num w:numId="2" w16cid:durableId="1641839324">
    <w:abstractNumId w:val="3"/>
  </w:num>
  <w:num w:numId="3" w16cid:durableId="518007418">
    <w:abstractNumId w:val="7"/>
  </w:num>
  <w:num w:numId="4" w16cid:durableId="300575163">
    <w:abstractNumId w:val="2"/>
  </w:num>
  <w:num w:numId="5" w16cid:durableId="1095369062">
    <w:abstractNumId w:val="0"/>
  </w:num>
  <w:num w:numId="6" w16cid:durableId="1013218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9719232">
    <w:abstractNumId w:val="2"/>
    <w:lvlOverride w:ilvl="0">
      <w:startOverride w:val="1"/>
    </w:lvlOverride>
  </w:num>
  <w:num w:numId="8" w16cid:durableId="1048576190">
    <w:abstractNumId w:val="2"/>
    <w:lvlOverride w:ilvl="0">
      <w:startOverride w:val="1"/>
    </w:lvlOverride>
  </w:num>
  <w:num w:numId="9" w16cid:durableId="1815296284">
    <w:abstractNumId w:val="2"/>
    <w:lvlOverride w:ilvl="0">
      <w:startOverride w:val="1"/>
    </w:lvlOverride>
  </w:num>
  <w:num w:numId="10" w16cid:durableId="1790120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819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4218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69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5563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6086192">
    <w:abstractNumId w:val="5"/>
  </w:num>
  <w:num w:numId="16" w16cid:durableId="1012412089">
    <w:abstractNumId w:val="4"/>
  </w:num>
  <w:num w:numId="17" w16cid:durableId="8677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0812221">
    <w:abstractNumId w:val="2"/>
    <w:lvlOverride w:ilvl="0">
      <w:startOverride w:val="1"/>
    </w:lvlOverride>
  </w:num>
  <w:num w:numId="19" w16cid:durableId="1136222106">
    <w:abstractNumId w:val="2"/>
    <w:lvlOverride w:ilvl="0">
      <w:startOverride w:val="1"/>
    </w:lvlOverride>
  </w:num>
  <w:num w:numId="20" w16cid:durableId="1464617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838980">
    <w:abstractNumId w:val="2"/>
    <w:lvlOverride w:ilvl="0">
      <w:startOverride w:val="1"/>
    </w:lvlOverride>
  </w:num>
  <w:num w:numId="22" w16cid:durableId="2070566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433096">
    <w:abstractNumId w:val="2"/>
    <w:lvlOverride w:ilvl="0">
      <w:startOverride w:val="1"/>
    </w:lvlOverride>
  </w:num>
  <w:num w:numId="24" w16cid:durableId="1195339404">
    <w:abstractNumId w:val="8"/>
  </w:num>
  <w:num w:numId="25" w16cid:durableId="493255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0757062">
    <w:abstractNumId w:val="2"/>
    <w:lvlOverride w:ilvl="0">
      <w:startOverride w:val="1"/>
    </w:lvlOverride>
  </w:num>
  <w:num w:numId="27" w16cid:durableId="1936474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8450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3402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3789391">
    <w:abstractNumId w:val="1"/>
  </w:num>
  <w:num w:numId="32" w16cid:durableId="1153058184">
    <w:abstractNumId w:val="2"/>
    <w:lvlOverride w:ilvl="0">
      <w:startOverride w:val="1"/>
    </w:lvlOverride>
  </w:num>
  <w:num w:numId="33" w16cid:durableId="1005473179">
    <w:abstractNumId w:val="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6B0A"/>
    <w:rsid w:val="00105C06"/>
    <w:rsid w:val="001923DB"/>
    <w:rsid w:val="001B187D"/>
    <w:rsid w:val="00242500"/>
    <w:rsid w:val="002963E6"/>
    <w:rsid w:val="002C4A6A"/>
    <w:rsid w:val="002E3E8F"/>
    <w:rsid w:val="002F0057"/>
    <w:rsid w:val="00306FAF"/>
    <w:rsid w:val="00351C36"/>
    <w:rsid w:val="00356B4F"/>
    <w:rsid w:val="003A589A"/>
    <w:rsid w:val="003E388C"/>
    <w:rsid w:val="0044392D"/>
    <w:rsid w:val="00470D40"/>
    <w:rsid w:val="00483E8A"/>
    <w:rsid w:val="004C0FB8"/>
    <w:rsid w:val="004D045E"/>
    <w:rsid w:val="004F74C2"/>
    <w:rsid w:val="005C4D73"/>
    <w:rsid w:val="0061215F"/>
    <w:rsid w:val="00623565"/>
    <w:rsid w:val="00671222"/>
    <w:rsid w:val="006B1567"/>
    <w:rsid w:val="006D6AFE"/>
    <w:rsid w:val="007029EB"/>
    <w:rsid w:val="007C063A"/>
    <w:rsid w:val="007D0752"/>
    <w:rsid w:val="00813397"/>
    <w:rsid w:val="00852FEC"/>
    <w:rsid w:val="008A62DA"/>
    <w:rsid w:val="009367BD"/>
    <w:rsid w:val="00951962"/>
    <w:rsid w:val="00974CCE"/>
    <w:rsid w:val="009A162D"/>
    <w:rsid w:val="009B2B02"/>
    <w:rsid w:val="00A0618D"/>
    <w:rsid w:val="00A22F49"/>
    <w:rsid w:val="00A52B77"/>
    <w:rsid w:val="00AB2BEA"/>
    <w:rsid w:val="00AE3AA3"/>
    <w:rsid w:val="00AF177B"/>
    <w:rsid w:val="00BA752E"/>
    <w:rsid w:val="00BB17D5"/>
    <w:rsid w:val="00BD56CC"/>
    <w:rsid w:val="00C57C00"/>
    <w:rsid w:val="00C6353D"/>
    <w:rsid w:val="00C77D74"/>
    <w:rsid w:val="00CE6089"/>
    <w:rsid w:val="00D44671"/>
    <w:rsid w:val="00D61409"/>
    <w:rsid w:val="00E639E9"/>
    <w:rsid w:val="00E71573"/>
    <w:rsid w:val="00ED53EC"/>
    <w:rsid w:val="00EE12AB"/>
    <w:rsid w:val="00F056DA"/>
    <w:rsid w:val="00FA1F76"/>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F056DA"/>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F056DA"/>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4"/>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10527</Characters>
  <Application>Microsoft Office Word</Application>
  <DocSecurity>0</DocSecurity>
  <Lines>300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2025-08-28T15:04:00Z</dcterms:created>
  <dcterms:modified xsi:type="dcterms:W3CDTF">2025-08-28T15:04:00Z</dcterms:modified>
</cp:coreProperties>
</file>