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365BED">
      <w:pPr>
        <w:pStyle w:val="ListParagraph"/>
        <w:numPr>
          <w:ilvl w:val="1"/>
          <w:numId w:val="31"/>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2A289B">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4971A8AF" w:rsidR="00C57C00" w:rsidRDefault="00BB17D5" w:rsidP="004D045E">
      <w:pPr>
        <w:pStyle w:val="Heading5"/>
      </w:pPr>
      <w:r>
        <w:t>2” (</w:t>
      </w:r>
      <w:r w:rsidR="00C6353D">
        <w:t>5</w:t>
      </w:r>
      <w:r w:rsidR="002A289B">
        <w:t>1</w:t>
      </w:r>
      <w:r>
        <w:t>mm) profile height when including 25/32” (20mm) wood flooring floor surface.</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2A289B">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2A289B">
      <w:pPr>
        <w:pStyle w:val="Heading3"/>
      </w:pPr>
      <w:r>
        <w:t xml:space="preserve"> Thresholds – Section 08 _ _ _</w:t>
      </w:r>
    </w:p>
    <w:p w14:paraId="7F8F91E1" w14:textId="6F91CCE5" w:rsidR="004D045E" w:rsidRPr="004D045E" w:rsidRDefault="004D045E" w:rsidP="002A289B">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365BED">
      <w:pPr>
        <w:pStyle w:val="ListParagraph"/>
        <w:numPr>
          <w:ilvl w:val="1"/>
          <w:numId w:val="15"/>
        </w:numPr>
      </w:pPr>
      <w:r>
        <w:t xml:space="preserve">  </w:t>
      </w:r>
      <w:r w:rsidR="0044392D">
        <w:t>REFERENCES</w:t>
      </w:r>
    </w:p>
    <w:p w14:paraId="31E2B978" w14:textId="1BC27C3A" w:rsidR="0044392D" w:rsidRDefault="0044392D" w:rsidP="00365BED">
      <w:pPr>
        <w:pStyle w:val="Heading2"/>
        <w:numPr>
          <w:ilvl w:val="1"/>
          <w:numId w:val="6"/>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365BED">
      <w:pPr>
        <w:pStyle w:val="ListParagraph"/>
        <w:numPr>
          <w:ilvl w:val="1"/>
          <w:numId w:val="15"/>
        </w:numPr>
      </w:pPr>
      <w:r>
        <w:t>QUALITY ASSURANCE</w:t>
      </w:r>
    </w:p>
    <w:p w14:paraId="053EAC46" w14:textId="77777777" w:rsidR="0044392D" w:rsidRDefault="0044392D" w:rsidP="00365BED">
      <w:pPr>
        <w:pStyle w:val="Heading2"/>
        <w:numPr>
          <w:ilvl w:val="1"/>
          <w:numId w:val="10"/>
        </w:numPr>
      </w:pPr>
      <w:r>
        <w:t>Manufacturer</w:t>
      </w:r>
    </w:p>
    <w:p w14:paraId="22FF6A91" w14:textId="05827924" w:rsidR="0044392D" w:rsidRDefault="0044392D" w:rsidP="00365BED">
      <w:pPr>
        <w:pStyle w:val="Heading3"/>
        <w:numPr>
          <w:ilvl w:val="0"/>
          <w:numId w:val="7"/>
        </w:numPr>
      </w:pPr>
      <w:r>
        <w:t>Manufacturer of resilient flooring shall be a firm specializing in manufacturing products specified in this section.</w:t>
      </w:r>
    </w:p>
    <w:p w14:paraId="3BA803C9" w14:textId="77777777" w:rsidR="0044392D" w:rsidRDefault="0044392D" w:rsidP="002A289B">
      <w:pPr>
        <w:pStyle w:val="Heading3"/>
      </w:pPr>
      <w:r>
        <w:t>Manufacturer of floor system and hardwood flooring surface shall be verified as a “Zero Waste” company confirmed through SWCA third-party auditing.</w:t>
      </w:r>
    </w:p>
    <w:p w14:paraId="37A5F7F5" w14:textId="626E12C2" w:rsidR="0044392D" w:rsidRDefault="0044392D" w:rsidP="002A289B">
      <w:pPr>
        <w:pStyle w:val="Heading3"/>
      </w:pPr>
      <w:r>
        <w:t xml:space="preserve">Basis of design shall be </w:t>
      </w:r>
      <w:r w:rsidRPr="00EE12AB">
        <w:rPr>
          <w:b/>
        </w:rPr>
        <w:t>“</w:t>
      </w:r>
      <w:r w:rsidR="00DA6B4A">
        <w:rPr>
          <w:b/>
        </w:rPr>
        <w:t>S-Channel</w:t>
      </w:r>
      <w:r w:rsidRPr="00EE12AB">
        <w:rPr>
          <w:b/>
        </w:rPr>
        <w:t>”</w:t>
      </w:r>
      <w:r>
        <w:t xml:space="preserve"> floor system as provided by Connor Sports.    </w:t>
      </w:r>
    </w:p>
    <w:p w14:paraId="752645D9" w14:textId="77777777" w:rsidR="0044392D" w:rsidRDefault="0044392D" w:rsidP="002A289B">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365BED">
      <w:pPr>
        <w:pStyle w:val="Heading3"/>
        <w:numPr>
          <w:ilvl w:val="0"/>
          <w:numId w:val="8"/>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2A289B">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365BED">
      <w:pPr>
        <w:pStyle w:val="Heading3"/>
        <w:numPr>
          <w:ilvl w:val="0"/>
          <w:numId w:val="9"/>
        </w:numPr>
      </w:pPr>
      <w:r>
        <w:t xml:space="preserve"> </w:t>
      </w:r>
      <w:r w:rsidR="00AF177B">
        <w:t>Floor system shall have been independently evaluated according to established performance standards for the athletic flooring industry.</w:t>
      </w:r>
    </w:p>
    <w:p w14:paraId="394B4BA9" w14:textId="78559C9B" w:rsidR="00EE12AB" w:rsidRDefault="00AF177B" w:rsidP="00365BED">
      <w:pPr>
        <w:pStyle w:val="Heading3"/>
        <w:numPr>
          <w:ilvl w:val="0"/>
          <w:numId w:val="9"/>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0765D73B" w14:textId="00E87F00" w:rsidR="002A289B" w:rsidRDefault="002A289B" w:rsidP="002A289B">
      <w:pPr>
        <w:pStyle w:val="Heading2"/>
      </w:pPr>
      <w:r>
        <w:t>Floor System Design</w:t>
      </w:r>
    </w:p>
    <w:p w14:paraId="725CE35C" w14:textId="04C759A6" w:rsidR="002A289B" w:rsidRDefault="002A289B" w:rsidP="00365BED">
      <w:pPr>
        <w:pStyle w:val="Heading3"/>
        <w:numPr>
          <w:ilvl w:val="0"/>
          <w:numId w:val="33"/>
        </w:numPr>
      </w:pPr>
      <w:r>
        <w:t xml:space="preserve">Subfloor shall be fully integrated </w:t>
      </w:r>
      <w:r w:rsidR="00024141">
        <w:t>b</w:t>
      </w:r>
      <w:r>
        <w:t>y providing double plywood layers with upper sheathing overlapping lower sheathing edges nominally 11’ to 12” (279mm to 305mm) at all side joints and 23” to 24” (584mm to 610mm) at all end joints.</w:t>
      </w:r>
    </w:p>
    <w:p w14:paraId="734A6CCA" w14:textId="4AA78644" w:rsidR="002A289B" w:rsidRDefault="002A289B" w:rsidP="00365BED">
      <w:pPr>
        <w:pStyle w:val="Heading3"/>
        <w:numPr>
          <w:ilvl w:val="0"/>
          <w:numId w:val="33"/>
        </w:numPr>
      </w:pPr>
      <w:r>
        <w:lastRenderedPageBreak/>
        <w:t>Concrete anchor</w:t>
      </w:r>
      <w:r w:rsidR="00DC39B5">
        <w:t>age</w:t>
      </w:r>
      <w:r>
        <w:t xml:space="preserve"> shall be provided by 16-gauge (1.5mm) steel channel sections with subfloor anchor pockets dimensioned to allow a minimum of 1” (25mm) lateral movement at steel channel ends.</w:t>
      </w:r>
    </w:p>
    <w:p w14:paraId="17D6B313" w14:textId="42B3C002" w:rsidR="00DC39B5" w:rsidRDefault="00DC39B5" w:rsidP="00365BED">
      <w:pPr>
        <w:pStyle w:val="Heading3"/>
        <w:numPr>
          <w:ilvl w:val="0"/>
          <w:numId w:val="33"/>
        </w:numPr>
      </w:pPr>
      <w:r>
        <w:t>Steel channel shall be double flange design to capture both side edges of subfloor anchor pockets.</w:t>
      </w:r>
    </w:p>
    <w:p w14:paraId="04D9EC44" w14:textId="36787333" w:rsidR="00DA6B4A" w:rsidRPr="00DA6B4A" w:rsidRDefault="00DA6B4A" w:rsidP="00365BED">
      <w:pPr>
        <w:pStyle w:val="Heading3"/>
        <w:numPr>
          <w:ilvl w:val="0"/>
          <w:numId w:val="33"/>
        </w:numPr>
      </w:pPr>
      <w:r>
        <w:t>Floor system shall not include closed cell polyethylene foam as a resilient component.</w:t>
      </w:r>
    </w:p>
    <w:p w14:paraId="76102CDA" w14:textId="77777777" w:rsidR="001B187D" w:rsidRPr="001B187D" w:rsidRDefault="001B187D" w:rsidP="001B187D"/>
    <w:p w14:paraId="7530A2F4" w14:textId="36EB60D4" w:rsidR="00EE12AB" w:rsidRDefault="0001108A" w:rsidP="00365BED">
      <w:pPr>
        <w:pStyle w:val="ListParagraph"/>
        <w:numPr>
          <w:ilvl w:val="1"/>
          <w:numId w:val="15"/>
        </w:numPr>
      </w:pPr>
      <w:r>
        <w:t xml:space="preserve"> </w:t>
      </w:r>
      <w:r w:rsidR="00EE12AB">
        <w:t>S</w:t>
      </w:r>
      <w:r w:rsidR="001B187D">
        <w:t>UBMITTALS</w:t>
      </w:r>
    </w:p>
    <w:p w14:paraId="26F10231" w14:textId="1FA8E088" w:rsidR="00EE12AB" w:rsidRDefault="00EE12AB" w:rsidP="00365BED">
      <w:pPr>
        <w:pStyle w:val="Heading2"/>
        <w:numPr>
          <w:ilvl w:val="1"/>
          <w:numId w:val="13"/>
        </w:numPr>
      </w:pPr>
      <w:r>
        <w:t>Specification - Submit Connor “</w:t>
      </w:r>
      <w:r w:rsidR="00DA6B4A">
        <w:rPr>
          <w:b/>
          <w:bCs/>
        </w:rPr>
        <w:t>S-Channel</w:t>
      </w:r>
      <w:r>
        <w:t>” specification sheets.</w:t>
      </w:r>
    </w:p>
    <w:p w14:paraId="30197F7F" w14:textId="77777777" w:rsidR="00EE12AB" w:rsidRDefault="00EE12AB" w:rsidP="00AF177B">
      <w:pPr>
        <w:pStyle w:val="Heading2"/>
      </w:pPr>
      <w:r>
        <w:t>Sample - Submit one sample of specified system, if requested by architect.</w:t>
      </w:r>
    </w:p>
    <w:p w14:paraId="7F5917A5" w14:textId="60C432FD" w:rsidR="00EE12AB" w:rsidRDefault="00EE12AB" w:rsidP="00AF177B">
      <w:pPr>
        <w:pStyle w:val="Heading2"/>
      </w:pPr>
      <w:r>
        <w:t>Maintenance Literature - Upon completion of floor installation, send to owner, attendants</w:t>
      </w:r>
      <w:r w:rsidR="007029EB">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365BED">
      <w:pPr>
        <w:pStyle w:val="ListParagraph"/>
        <w:numPr>
          <w:ilvl w:val="1"/>
          <w:numId w:val="15"/>
        </w:numPr>
      </w:pPr>
      <w:r>
        <w:t xml:space="preserve"> </w:t>
      </w:r>
      <w:r w:rsidR="001B187D">
        <w:t>WORKING CONDITIONS</w:t>
      </w:r>
    </w:p>
    <w:p w14:paraId="4FA889A4" w14:textId="7115D1FC" w:rsidR="001B187D" w:rsidRPr="001B187D" w:rsidRDefault="001B187D" w:rsidP="00365BED">
      <w:pPr>
        <w:pStyle w:val="Heading2"/>
        <w:numPr>
          <w:ilvl w:val="1"/>
          <w:numId w:val="14"/>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365BED">
      <w:pPr>
        <w:pStyle w:val="ListParagraph"/>
        <w:numPr>
          <w:ilvl w:val="1"/>
          <w:numId w:val="15"/>
        </w:numPr>
      </w:pPr>
      <w:r>
        <w:t>HUMIDITY CONTROL</w:t>
      </w:r>
    </w:p>
    <w:p w14:paraId="129AB8CC" w14:textId="19D4A8C4" w:rsidR="003A589A" w:rsidRDefault="003A589A" w:rsidP="00365BED">
      <w:pPr>
        <w:pStyle w:val="Heading2"/>
        <w:numPr>
          <w:ilvl w:val="1"/>
          <w:numId w:val="11"/>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365BED">
      <w:pPr>
        <w:pStyle w:val="ListParagraph"/>
        <w:numPr>
          <w:ilvl w:val="1"/>
          <w:numId w:val="15"/>
        </w:numPr>
      </w:pPr>
      <w:r>
        <w:t>WARRANTY</w:t>
      </w:r>
    </w:p>
    <w:p w14:paraId="77443602" w14:textId="41CC96DB" w:rsidR="003A589A" w:rsidRPr="003A589A" w:rsidRDefault="003A589A" w:rsidP="00365BED">
      <w:pPr>
        <w:pStyle w:val="Heading2"/>
        <w:numPr>
          <w:ilvl w:val="1"/>
          <w:numId w:val="12"/>
        </w:numPr>
      </w:pPr>
      <w:r w:rsidRPr="003A589A">
        <w:lastRenderedPageBreak/>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7029EB">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365BED">
      <w:pPr>
        <w:pStyle w:val="ListParagraph"/>
        <w:numPr>
          <w:ilvl w:val="1"/>
          <w:numId w:val="16"/>
        </w:numPr>
      </w:pPr>
      <w:r w:rsidRPr="002F0057">
        <w:t xml:space="preserve"> MATERIAL</w:t>
      </w:r>
    </w:p>
    <w:p w14:paraId="754D9CCA" w14:textId="5E53717E" w:rsidR="002F0057" w:rsidRPr="002F0057" w:rsidRDefault="00852FEC" w:rsidP="00365BED">
      <w:pPr>
        <w:pStyle w:val="Heading2"/>
        <w:numPr>
          <w:ilvl w:val="1"/>
          <w:numId w:val="17"/>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4EC52B9C" w:rsidR="002F0057" w:rsidRDefault="00DC39B5" w:rsidP="00365BED">
      <w:pPr>
        <w:pStyle w:val="Heading3"/>
        <w:numPr>
          <w:ilvl w:val="0"/>
          <w:numId w:val="18"/>
        </w:numPr>
      </w:pPr>
      <w:r>
        <w:t xml:space="preserve">Connor Rezill </w:t>
      </w:r>
      <w:r w:rsidR="00DA6B4A">
        <w:t>Cushion, Rebonded Polyurethane, 8 PCF (128 kg/m</w:t>
      </w:r>
      <w:r w:rsidR="00DA6B4A" w:rsidRPr="00DA6B4A">
        <w:rPr>
          <w:vertAlign w:val="superscript"/>
        </w:rPr>
        <w:t>3</w:t>
      </w:r>
      <w:r w:rsidR="00DA6B4A">
        <w:t>) convoluted foam blanket.</w:t>
      </w:r>
    </w:p>
    <w:p w14:paraId="01121A10" w14:textId="1B8F97D1" w:rsidR="00DC39B5" w:rsidRDefault="00DC39B5" w:rsidP="00365BED">
      <w:pPr>
        <w:pStyle w:val="Heading3"/>
        <w:numPr>
          <w:ilvl w:val="0"/>
          <w:numId w:val="18"/>
        </w:numPr>
      </w:pPr>
      <w:r>
        <w:t>Lower layer – 11/32” (9mm) x nominal 2’ x 8’ (610mm x 2.4m) APA rated sheathing, Exposure 1, with Rezill pads pre-attached.</w:t>
      </w:r>
    </w:p>
    <w:p w14:paraId="6EBFE9B1" w14:textId="391270F3" w:rsidR="00DC39B5" w:rsidRPr="00DC39B5" w:rsidRDefault="00DC39B5" w:rsidP="00365BED">
      <w:pPr>
        <w:pStyle w:val="Heading3"/>
        <w:numPr>
          <w:ilvl w:val="0"/>
          <w:numId w:val="18"/>
        </w:numPr>
      </w:pPr>
      <w:r>
        <w:t>Upper layer – 11/32” (9mm) x nominal 2’ x 8’ (610mm x 2.4m) APA rated sheathing, Exposure 1, with manufactured anchor pockets.</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365BED">
      <w:pPr>
        <w:pStyle w:val="Heading3"/>
        <w:numPr>
          <w:ilvl w:val="0"/>
          <w:numId w:val="19"/>
        </w:numPr>
      </w:pPr>
      <w:r w:rsidRPr="002F0057">
        <w:t>Connor Laytite Maple</w:t>
      </w:r>
    </w:p>
    <w:p w14:paraId="02A35109" w14:textId="759E3410"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8F6AFA">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365BED">
      <w:pPr>
        <w:pStyle w:val="Heading5"/>
        <w:numPr>
          <w:ilvl w:val="0"/>
          <w:numId w:val="20"/>
        </w:numPr>
      </w:pPr>
      <w:r w:rsidRPr="002F0057">
        <w:t>First Grade</w:t>
      </w:r>
    </w:p>
    <w:p w14:paraId="4D8B1D47" w14:textId="77777777" w:rsidR="002F0057" w:rsidRPr="00DC39B5" w:rsidRDefault="002F0057" w:rsidP="00365BED">
      <w:pPr>
        <w:numPr>
          <w:ilvl w:val="0"/>
          <w:numId w:val="5"/>
        </w:numPr>
        <w:rPr>
          <w:sz w:val="20"/>
          <w:szCs w:val="20"/>
        </w:rPr>
      </w:pPr>
      <w:r w:rsidRPr="00DC39B5">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365BED">
      <w:pPr>
        <w:pStyle w:val="Heading3"/>
        <w:numPr>
          <w:ilvl w:val="0"/>
          <w:numId w:val="21"/>
        </w:numPr>
      </w:pPr>
      <w:r w:rsidRPr="002F0057">
        <w:t>Flooring Fasteners</w:t>
      </w:r>
    </w:p>
    <w:p w14:paraId="1E012159" w14:textId="69B4B8E5" w:rsidR="002F0057" w:rsidRPr="002F0057" w:rsidRDefault="002F0057" w:rsidP="0061215F">
      <w:pPr>
        <w:pStyle w:val="Heading4"/>
      </w:pPr>
      <w:r w:rsidRPr="002F0057">
        <w:t xml:space="preserve">Maple Surface - Minimum </w:t>
      </w:r>
      <w:r w:rsidR="00DC39B5">
        <w:t>1-3/4</w:t>
      </w:r>
      <w:r w:rsidRPr="002F0057">
        <w:t>” (</w:t>
      </w:r>
      <w:r w:rsidR="00DC39B5">
        <w:t>44</w:t>
      </w:r>
      <w:r w:rsidRPr="002F0057">
        <w:t>mm) barbed cleats or coated staples.</w:t>
      </w:r>
    </w:p>
    <w:p w14:paraId="57A3BD6D" w14:textId="77777777" w:rsidR="002F0057" w:rsidRPr="002F0057" w:rsidRDefault="002F0057" w:rsidP="002A289B">
      <w:pPr>
        <w:pStyle w:val="Heading3"/>
      </w:pPr>
      <w:r w:rsidRPr="002F0057">
        <w:t>Subfloor Fasteners</w:t>
      </w:r>
    </w:p>
    <w:p w14:paraId="3FA6E10E" w14:textId="1B7BCDC7" w:rsidR="002F0057" w:rsidRDefault="00DC39B5" w:rsidP="0061215F">
      <w:pPr>
        <w:pStyle w:val="Heading4"/>
      </w:pPr>
      <w:r>
        <w:t>3/4</w:t>
      </w:r>
      <w:r w:rsidR="00852FEC">
        <w:t>” (</w:t>
      </w:r>
      <w:r>
        <w:t>19</w:t>
      </w:r>
      <w:r w:rsidR="00852FEC">
        <w:t>mm) coated staples or nails</w:t>
      </w:r>
    </w:p>
    <w:p w14:paraId="779214A5" w14:textId="3D2266A6" w:rsidR="00DC39B5" w:rsidRDefault="00DC39B5" w:rsidP="00DC39B5">
      <w:pPr>
        <w:pStyle w:val="Heading3"/>
      </w:pPr>
      <w:r>
        <w:t>Concrete Fasteners</w:t>
      </w:r>
    </w:p>
    <w:p w14:paraId="6BC8D614" w14:textId="5A031249" w:rsidR="00DC39B5" w:rsidRDefault="00DC39B5" w:rsidP="00DC39B5">
      <w:pPr>
        <w:pStyle w:val="Heading4"/>
      </w:pPr>
      <w:r>
        <w:t xml:space="preserve">16-gauge (1.5mm) galvanized steel </w:t>
      </w:r>
      <w:r w:rsidR="00DA6B4A">
        <w:t>S-</w:t>
      </w:r>
      <w:r>
        <w:t>Channel</w:t>
      </w:r>
    </w:p>
    <w:p w14:paraId="03863856" w14:textId="17ED7CA6" w:rsidR="00DC39B5" w:rsidRPr="00DC39B5" w:rsidRDefault="00DC39B5" w:rsidP="00DC39B5">
      <w:pPr>
        <w:pStyle w:val="Heading4"/>
      </w:pPr>
      <w:r>
        <w:t xml:space="preserve">1-1/4” (32mm) </w:t>
      </w:r>
      <w:bookmarkStart w:id="0" w:name="_Hlk110329636"/>
      <w:r>
        <w:t>long steel drive pins, or length as dictated by site conditions to achieve a minimum 900 lbs (408.6 kg) pullout strength applied with air driven or low velocity power actuated tool.</w:t>
      </w:r>
      <w:bookmarkEnd w:id="0"/>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0727B80F" w14:textId="77777777" w:rsidR="00B72D93" w:rsidRDefault="00B72D93" w:rsidP="00B72D93">
      <w:pPr>
        <w:ind w:left="720"/>
      </w:pPr>
      <w:r>
        <w:lastRenderedPageBreak/>
        <w:t>3 in x 4 in (76mm x 102mm), extruded Connor Designer Sport Base</w:t>
      </w:r>
    </w:p>
    <w:p w14:paraId="19CCD139" w14:textId="77777777" w:rsidR="00B72D93" w:rsidRDefault="00B72D93" w:rsidP="00B72D93">
      <w:r>
        <w:rPr>
          <w:b/>
          <w:bCs/>
        </w:rPr>
        <w:t>               </w:t>
      </w:r>
      <w:r w:rsidRPr="009E27ED">
        <w:t>Color Options</w:t>
      </w:r>
      <w:r>
        <w:rPr>
          <w:b/>
          <w:bCs/>
        </w:rPr>
        <w:t xml:space="preserve"> </w:t>
      </w:r>
      <w:r>
        <w:t>– Black, Yellow, Navy Blue, Blue, Purple, Green, Orange, Red</w:t>
      </w:r>
    </w:p>
    <w:p w14:paraId="6796FA4A" w14:textId="77777777" w:rsidR="00365BED" w:rsidRPr="00365BED" w:rsidRDefault="00365BED" w:rsidP="00365BED">
      <w:pPr>
        <w:pStyle w:val="Heading2"/>
        <w:numPr>
          <w:ilvl w:val="1"/>
          <w:numId w:val="34"/>
        </w:numPr>
        <w:rPr>
          <w:rFonts w:ascii="Calibri" w:eastAsia="Calibri" w:hAnsi="Calibri" w:cs="Calibri"/>
        </w:rPr>
      </w:pPr>
      <w:r w:rsidRPr="00365BED">
        <w:rPr>
          <w:rFonts w:ascii="Calibri" w:eastAsia="Calibri" w:hAnsi="Calibri" w:cs="Calibri"/>
        </w:rPr>
        <w:t>Protective Floor Cover – Connor Sports Court Cover</w:t>
      </w:r>
    </w:p>
    <w:p w14:paraId="260CD827" w14:textId="77777777" w:rsidR="00365BED" w:rsidRPr="00365BED" w:rsidRDefault="00365BED" w:rsidP="00365BED">
      <w:pPr>
        <w:tabs>
          <w:tab w:val="left" w:pos="360"/>
        </w:tabs>
        <w:ind w:left="720"/>
        <w:outlineLvl w:val="1"/>
        <w:rPr>
          <w:rFonts w:ascii="Calibri" w:eastAsia="Calibri" w:hAnsi="Calibri" w:cs="Calibri"/>
        </w:rPr>
      </w:pPr>
      <w:r w:rsidRPr="00365BED">
        <w:rPr>
          <w:rFonts w:ascii="Calibri" w:eastAsia="Calibri" w:hAnsi="Calibri" w:cs="Calibri"/>
        </w:rPr>
        <w:t>Provide Court Cover tiles selected from Connor Sports’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365BED">
      <w:pPr>
        <w:pStyle w:val="ListParagraph"/>
        <w:numPr>
          <w:ilvl w:val="1"/>
          <w:numId w:val="30"/>
        </w:numPr>
      </w:pPr>
      <w:r w:rsidRPr="00D61409">
        <w:t>EXECUTION</w:t>
      </w:r>
    </w:p>
    <w:p w14:paraId="01C9A662" w14:textId="77777777" w:rsidR="00D61409" w:rsidRDefault="00D61409" w:rsidP="00365BED">
      <w:pPr>
        <w:pStyle w:val="Heading2"/>
        <w:numPr>
          <w:ilvl w:val="1"/>
          <w:numId w:val="29"/>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365BED">
      <w:pPr>
        <w:pStyle w:val="Heading2"/>
        <w:numPr>
          <w:ilvl w:val="1"/>
          <w:numId w:val="22"/>
        </w:numPr>
      </w:pPr>
      <w:r>
        <w:t>Subfloor</w:t>
      </w:r>
    </w:p>
    <w:p w14:paraId="1398375D" w14:textId="37FEBF56" w:rsidR="009B2B02" w:rsidRDefault="009B2B02" w:rsidP="00365BED">
      <w:pPr>
        <w:pStyle w:val="Heading3"/>
        <w:numPr>
          <w:ilvl w:val="0"/>
          <w:numId w:val="23"/>
        </w:numPr>
      </w:pPr>
      <w:r w:rsidRPr="009B2B02">
        <w:t>Cover concrete with poly, lapping joints a minimum of 6” (152mm).</w:t>
      </w:r>
    </w:p>
    <w:p w14:paraId="42FF2421" w14:textId="671273F1" w:rsidR="000F588E" w:rsidRPr="000F588E" w:rsidRDefault="000F588E" w:rsidP="000F588E">
      <w:pPr>
        <w:pStyle w:val="Heading3"/>
      </w:pPr>
      <w:r>
        <w:t>Arrange Rezill Cushion sections perpendicular to finished flooring in a manner to align evenly along lower subfloor panel side edges.</w:t>
      </w:r>
    </w:p>
    <w:p w14:paraId="78B44D8C" w14:textId="49F6CEE0" w:rsidR="009B2B02" w:rsidRDefault="00DC39B5" w:rsidP="002A289B">
      <w:pPr>
        <w:pStyle w:val="Heading3"/>
      </w:pPr>
      <w:r>
        <w:t>Arrange lower layer of plywood panels perpendicular to finished flooring direction in a staggered brick pattern with panel ends offset 48” (1.2m) in alternate rows.</w:t>
      </w:r>
    </w:p>
    <w:p w14:paraId="69C23918" w14:textId="5A190F84" w:rsidR="00FA2D3E" w:rsidRDefault="00DC39B5" w:rsidP="00DC39B5">
      <w:pPr>
        <w:pStyle w:val="Heading3"/>
      </w:pPr>
      <w:r>
        <w:t>Provide 1-1/</w:t>
      </w:r>
      <w:r w:rsidR="000F588E">
        <w:t>2</w:t>
      </w:r>
      <w:r>
        <w:t>” (3</w:t>
      </w:r>
      <w:r w:rsidR="000F588E">
        <w:t>8</w:t>
      </w:r>
      <w:r>
        <w:t>mm) spacing between long side joints of panels</w:t>
      </w:r>
      <w:r w:rsidR="00FA2D3E">
        <w:t xml:space="preserve">. </w:t>
      </w:r>
    </w:p>
    <w:p w14:paraId="574E41A1" w14:textId="3062E247" w:rsidR="00DC39B5" w:rsidRDefault="00FA2D3E" w:rsidP="00DC39B5">
      <w:pPr>
        <w:pStyle w:val="Heading3"/>
      </w:pPr>
      <w:r>
        <w:t>Provide 1-1/2” (38mm) expansion spacing between subfloor panels and vertical obstructions.</w:t>
      </w:r>
    </w:p>
    <w:p w14:paraId="66DE0509" w14:textId="6653428C" w:rsidR="00FA2D3E" w:rsidRDefault="00FA2D3E" w:rsidP="00FA2D3E">
      <w:pPr>
        <w:pStyle w:val="Heading3"/>
      </w:pPr>
      <w:r>
        <w:t>Provide 1/4" (6mm) spacing between end joints.</w:t>
      </w:r>
    </w:p>
    <w:p w14:paraId="232CE0D5" w14:textId="5DF5E3AD" w:rsidR="00FA2D3E" w:rsidRPr="00FA2D3E" w:rsidRDefault="00FA2D3E" w:rsidP="00FA2D3E">
      <w:pPr>
        <w:pStyle w:val="Heading3"/>
      </w:pPr>
      <w:r>
        <w:t>Install solid blocking at doorways, under bleachers in the stacked position, and below portable goals.</w:t>
      </w:r>
    </w:p>
    <w:p w14:paraId="3ACD2A41" w14:textId="62C2AD0A" w:rsidR="009B2B02" w:rsidRDefault="00FA2D3E" w:rsidP="002A289B">
      <w:pPr>
        <w:pStyle w:val="Heading3"/>
      </w:pPr>
      <w:r>
        <w:t>Position upper layer of subfloor panels over lower subfloor panels to align anchor pockets evenly over 1-1/</w:t>
      </w:r>
      <w:r w:rsidR="000F588E">
        <w:t>2</w:t>
      </w:r>
      <w:r>
        <w:t>” (3</w:t>
      </w:r>
      <w:r w:rsidR="000F588E">
        <w:t>8</w:t>
      </w:r>
      <w:r>
        <w:t>mm) voids in lower subfloor layer.</w:t>
      </w:r>
    </w:p>
    <w:p w14:paraId="443C1F06" w14:textId="2C29E02F" w:rsidR="009B2B02" w:rsidRDefault="00FA2D3E" w:rsidP="002A289B">
      <w:pPr>
        <w:pStyle w:val="Heading3"/>
      </w:pPr>
      <w:r>
        <w:t>Offset ends of upper subfloor panels by 2’ (610mm) from ends of lower subfloor panels.</w:t>
      </w:r>
    </w:p>
    <w:p w14:paraId="63D7E775" w14:textId="61753B76" w:rsidR="00C77D74" w:rsidRDefault="00C77D74" w:rsidP="002A289B">
      <w:pPr>
        <w:pStyle w:val="Heading3"/>
      </w:pPr>
      <w:r>
        <w:t>Provide 1-1/2” (38mm) expansion voids at perimeter and at vertical obstructions.</w:t>
      </w:r>
    </w:p>
    <w:p w14:paraId="69770E1C" w14:textId="6B228595" w:rsidR="000F588E" w:rsidRDefault="000F588E" w:rsidP="000F588E">
      <w:pPr>
        <w:pStyle w:val="Heading3"/>
      </w:pPr>
      <w:r>
        <w:t>Provide 1/4" (6mm) spacing between end joints and side edges.</w:t>
      </w:r>
    </w:p>
    <w:p w14:paraId="5657CC03" w14:textId="57AEEEBC" w:rsidR="00C77D74" w:rsidRDefault="00FA2D3E" w:rsidP="002A289B">
      <w:pPr>
        <w:pStyle w:val="Heading3"/>
      </w:pPr>
      <w:r>
        <w:t>Attach upper layer to lower layer with subfloor staples applied nominally 12” (305mm) on center.</w:t>
      </w:r>
    </w:p>
    <w:p w14:paraId="2E077A5C" w14:textId="72F2315B" w:rsidR="00FA2D3E" w:rsidRPr="00FA2D3E" w:rsidRDefault="00FA2D3E" w:rsidP="00FA2D3E">
      <w:pPr>
        <w:pStyle w:val="Heading3"/>
      </w:pPr>
      <w:r>
        <w:t xml:space="preserve">Center steel channel sections into subfloor pockets and secure each channel to concrete with one </w:t>
      </w:r>
      <w:r w:rsidR="000F588E">
        <w:t>soundly attached</w:t>
      </w:r>
      <w:r>
        <w:t xml:space="preserve"> drive pin per channel section.</w:t>
      </w:r>
    </w:p>
    <w:p w14:paraId="02F62A03" w14:textId="122053B5" w:rsidR="009B2B02" w:rsidRDefault="0005643F" w:rsidP="00AF177B">
      <w:pPr>
        <w:pStyle w:val="Heading2"/>
      </w:pPr>
      <w:r>
        <w:t>Maple Flooring</w:t>
      </w:r>
    </w:p>
    <w:p w14:paraId="034B37F8" w14:textId="1B27EBAE" w:rsidR="00A0618D" w:rsidRDefault="00A0618D" w:rsidP="00365BED">
      <w:pPr>
        <w:pStyle w:val="Heading3"/>
        <w:numPr>
          <w:ilvl w:val="0"/>
          <w:numId w:val="32"/>
        </w:numPr>
      </w:pPr>
      <w:r w:rsidRPr="00A0618D">
        <w:t>Install maple flooring</w:t>
      </w:r>
      <w:r w:rsidR="0005643F">
        <w:t xml:space="preserve"> parallel to main playing court</w:t>
      </w:r>
      <w:r w:rsidRPr="00A0618D">
        <w:t xml:space="preserve"> by power nailing or stapling a</w:t>
      </w:r>
      <w:r w:rsidR="0005643F">
        <w:t>t all sleeper locations.</w:t>
      </w:r>
    </w:p>
    <w:p w14:paraId="177AD9E5" w14:textId="7CE94EC7" w:rsidR="00A0618D" w:rsidRDefault="0005643F" w:rsidP="002A289B">
      <w:pPr>
        <w:pStyle w:val="Heading3"/>
      </w:pPr>
      <w:r>
        <w:t>End joints shall be properly driven up.</w:t>
      </w:r>
    </w:p>
    <w:p w14:paraId="1D802B32" w14:textId="5E66BCBF" w:rsidR="0005643F" w:rsidRPr="0005643F" w:rsidRDefault="0005643F" w:rsidP="002A289B">
      <w:pPr>
        <w:pStyle w:val="Heading3"/>
      </w:pPr>
      <w:r>
        <w:t>If required, size joints between flooring strips to allow for intermediate expansion in accordance with local humidity conditions.</w:t>
      </w:r>
    </w:p>
    <w:p w14:paraId="4F4AE9C1" w14:textId="2663E5E5" w:rsidR="00A0618D" w:rsidRDefault="00A0618D" w:rsidP="002A289B">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365BED">
      <w:pPr>
        <w:pStyle w:val="Heading2"/>
        <w:numPr>
          <w:ilvl w:val="1"/>
          <w:numId w:val="25"/>
        </w:numPr>
      </w:pPr>
      <w:r>
        <w:t>Maple Flooring</w:t>
      </w:r>
    </w:p>
    <w:p w14:paraId="2F6B3A7B" w14:textId="77777777" w:rsidR="00A0618D" w:rsidRPr="00A0618D" w:rsidRDefault="00A0618D" w:rsidP="00365BED">
      <w:pPr>
        <w:pStyle w:val="Heading3"/>
        <w:numPr>
          <w:ilvl w:val="0"/>
          <w:numId w:val="26"/>
        </w:numPr>
      </w:pPr>
      <w:r w:rsidRPr="00A0618D">
        <w:t>Machine sand with coarse, medium, and fine paper to a smooth, even and uniform surface.</w:t>
      </w:r>
    </w:p>
    <w:p w14:paraId="7B37D3E9" w14:textId="77777777" w:rsidR="00A0618D" w:rsidRPr="00A0618D" w:rsidRDefault="00A0618D" w:rsidP="002A289B">
      <w:pPr>
        <w:pStyle w:val="Heading3"/>
      </w:pPr>
      <w:r w:rsidRPr="00A0618D">
        <w:t>Remove sanding dust from entire surface by tack or vacuum.</w:t>
      </w:r>
    </w:p>
    <w:p w14:paraId="62E85CDE" w14:textId="77777777" w:rsidR="00A0618D" w:rsidRPr="00A0618D" w:rsidRDefault="00A0618D" w:rsidP="002A289B">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2A289B">
      <w:pPr>
        <w:pStyle w:val="Heading3"/>
      </w:pPr>
      <w:r w:rsidRPr="00A0618D">
        <w:t>Apply two (2) coats of approved seal and two (2) coats of approved finish per manufacturer’s instructions.</w:t>
      </w:r>
    </w:p>
    <w:p w14:paraId="0BBE0F3C" w14:textId="75C8FF7D" w:rsidR="00A0618D" w:rsidRDefault="00A0618D" w:rsidP="002A289B">
      <w:pPr>
        <w:pStyle w:val="Heading3"/>
      </w:pPr>
      <w:r w:rsidRPr="00A0618D">
        <w:t>Buff and clean floor between coats.</w:t>
      </w:r>
    </w:p>
    <w:p w14:paraId="3AFE4D14" w14:textId="15B85A6D" w:rsidR="0005643F" w:rsidRPr="0005643F" w:rsidRDefault="0005643F" w:rsidP="002A289B">
      <w:pPr>
        <w:pStyle w:val="Heading3"/>
      </w:pPr>
      <w:r>
        <w:lastRenderedPageBreak/>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10D41F0D" w:rsidR="00CE6089" w:rsidRDefault="00CE6089" w:rsidP="00365BED">
      <w:pPr>
        <w:pStyle w:val="Heading2"/>
        <w:numPr>
          <w:ilvl w:val="1"/>
          <w:numId w:val="27"/>
        </w:numPr>
      </w:pPr>
      <w:r w:rsidRPr="00D61409">
        <w:rPr>
          <w:rStyle w:val="Heading2Char"/>
        </w:rPr>
        <w:t xml:space="preserve">Install </w:t>
      </w:r>
      <w:r w:rsidR="00B72D93">
        <w:rPr>
          <w:rStyle w:val="Heading2Char"/>
        </w:rPr>
        <w:t>Connor Designer Sport Base at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365BED">
      <w:pPr>
        <w:pStyle w:val="Heading2"/>
        <w:numPr>
          <w:ilvl w:val="1"/>
          <w:numId w:val="28"/>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EBA55" w14:textId="77777777" w:rsidR="004F7794" w:rsidRDefault="004F7794" w:rsidP="00FD4C9E">
      <w:r>
        <w:separator/>
      </w:r>
    </w:p>
  </w:endnote>
  <w:endnote w:type="continuationSeparator" w:id="0">
    <w:p w14:paraId="09C25024" w14:textId="77777777" w:rsidR="004F7794" w:rsidRDefault="004F7794"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69D7" w14:textId="4D59F19D" w:rsidR="00AF177B" w:rsidRPr="00AF177B" w:rsidRDefault="00AF177B">
    <w:pPr>
      <w:pStyle w:val="Footer"/>
      <w:rPr>
        <w:sz w:val="18"/>
        <w:szCs w:val="18"/>
      </w:rPr>
    </w:pPr>
    <w:r w:rsidRPr="00AF177B">
      <w:rPr>
        <w:sz w:val="18"/>
        <w:szCs w:val="18"/>
      </w:rPr>
      <w:t>Rev B (0</w:t>
    </w:r>
    <w:r w:rsidR="000F588E">
      <w:rPr>
        <w:sz w:val="18"/>
        <w:szCs w:val="18"/>
      </w:rPr>
      <w:t>8</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FFBBB" w14:textId="77777777" w:rsidR="004F7794" w:rsidRDefault="004F7794" w:rsidP="00FD4C9E">
      <w:r>
        <w:separator/>
      </w:r>
    </w:p>
  </w:footnote>
  <w:footnote w:type="continuationSeparator" w:id="0">
    <w:p w14:paraId="69CD907F" w14:textId="77777777" w:rsidR="004F7794" w:rsidRDefault="004F7794"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7F20" w14:textId="1CD117FA" w:rsidR="00FD4C9E" w:rsidRDefault="00AE3AA3">
    <w:pPr>
      <w:pStyle w:val="Header"/>
    </w:pPr>
    <w:r>
      <w:t>Connor Sports</w:t>
    </w:r>
  </w:p>
  <w:p w14:paraId="1C91A465" w14:textId="3E04C3BD" w:rsidR="00AE3AA3" w:rsidRDefault="00DA6B4A">
    <w:pPr>
      <w:pStyle w:val="Header"/>
    </w:pPr>
    <w:fldSimple w:instr=" FILENAME  \* FirstCap  \* MERGEFORMAT ">
      <w:r>
        <w:rPr>
          <w:noProof/>
        </w:rPr>
        <w:t>S-Channel Spec</w:t>
      </w:r>
    </w:fldSimple>
    <w:r w:rsidR="008F6AFA">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7EA02310"/>
    <w:lvl w:ilvl="0" w:tplc="64A208BC">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6"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387992420">
    <w:abstractNumId w:val="6"/>
  </w:num>
  <w:num w:numId="2" w16cid:durableId="254019198">
    <w:abstractNumId w:val="3"/>
  </w:num>
  <w:num w:numId="3" w16cid:durableId="1005134023">
    <w:abstractNumId w:val="7"/>
  </w:num>
  <w:num w:numId="4" w16cid:durableId="665670518">
    <w:abstractNumId w:val="2"/>
  </w:num>
  <w:num w:numId="5" w16cid:durableId="313339580">
    <w:abstractNumId w:val="0"/>
  </w:num>
  <w:num w:numId="6" w16cid:durableId="4448884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987595">
    <w:abstractNumId w:val="2"/>
    <w:lvlOverride w:ilvl="0">
      <w:startOverride w:val="1"/>
    </w:lvlOverride>
  </w:num>
  <w:num w:numId="8" w16cid:durableId="1566260741">
    <w:abstractNumId w:val="2"/>
    <w:lvlOverride w:ilvl="0">
      <w:startOverride w:val="1"/>
    </w:lvlOverride>
  </w:num>
  <w:num w:numId="9" w16cid:durableId="300579213">
    <w:abstractNumId w:val="2"/>
    <w:lvlOverride w:ilvl="0">
      <w:startOverride w:val="1"/>
    </w:lvlOverride>
  </w:num>
  <w:num w:numId="10" w16cid:durableId="1976639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24567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31197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78060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77170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7314375">
    <w:abstractNumId w:val="5"/>
  </w:num>
  <w:num w:numId="16" w16cid:durableId="1103957624">
    <w:abstractNumId w:val="4"/>
  </w:num>
  <w:num w:numId="17" w16cid:durableId="16885607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2179824">
    <w:abstractNumId w:val="2"/>
    <w:lvlOverride w:ilvl="0">
      <w:startOverride w:val="1"/>
    </w:lvlOverride>
  </w:num>
  <w:num w:numId="19" w16cid:durableId="386955657">
    <w:abstractNumId w:val="2"/>
    <w:lvlOverride w:ilvl="0">
      <w:startOverride w:val="1"/>
    </w:lvlOverride>
  </w:num>
  <w:num w:numId="20" w16cid:durableId="1088691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4291489">
    <w:abstractNumId w:val="2"/>
    <w:lvlOverride w:ilvl="0">
      <w:startOverride w:val="1"/>
    </w:lvlOverride>
  </w:num>
  <w:num w:numId="22" w16cid:durableId="20570076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4285046">
    <w:abstractNumId w:val="2"/>
    <w:lvlOverride w:ilvl="0">
      <w:startOverride w:val="1"/>
    </w:lvlOverride>
  </w:num>
  <w:num w:numId="24" w16cid:durableId="629213232">
    <w:abstractNumId w:val="8"/>
  </w:num>
  <w:num w:numId="25" w16cid:durableId="737439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5841377">
    <w:abstractNumId w:val="2"/>
    <w:lvlOverride w:ilvl="0">
      <w:startOverride w:val="1"/>
    </w:lvlOverride>
  </w:num>
  <w:num w:numId="27" w16cid:durableId="18663633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4285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05372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176630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9050100">
    <w:abstractNumId w:val="1"/>
  </w:num>
  <w:num w:numId="32" w16cid:durableId="434835855">
    <w:abstractNumId w:val="2"/>
    <w:lvlOverride w:ilvl="0">
      <w:startOverride w:val="1"/>
    </w:lvlOverride>
  </w:num>
  <w:num w:numId="33" w16cid:durableId="1172065022">
    <w:abstractNumId w:val="2"/>
    <w:lvlOverride w:ilvl="0">
      <w:startOverride w:val="1"/>
    </w:lvlOverride>
  </w:num>
  <w:num w:numId="34" w16cid:durableId="1646157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13B99"/>
    <w:rsid w:val="00024141"/>
    <w:rsid w:val="000252F6"/>
    <w:rsid w:val="0005643F"/>
    <w:rsid w:val="000F588E"/>
    <w:rsid w:val="00105C06"/>
    <w:rsid w:val="001923DB"/>
    <w:rsid w:val="001B187D"/>
    <w:rsid w:val="00242500"/>
    <w:rsid w:val="0026003A"/>
    <w:rsid w:val="002963E6"/>
    <w:rsid w:val="002A289B"/>
    <w:rsid w:val="002C4A6A"/>
    <w:rsid w:val="002F0057"/>
    <w:rsid w:val="00306FAF"/>
    <w:rsid w:val="00351C36"/>
    <w:rsid w:val="00356B4F"/>
    <w:rsid w:val="00365BED"/>
    <w:rsid w:val="00366D42"/>
    <w:rsid w:val="003A589A"/>
    <w:rsid w:val="003E388C"/>
    <w:rsid w:val="0044392D"/>
    <w:rsid w:val="004D045E"/>
    <w:rsid w:val="004F74C2"/>
    <w:rsid w:val="004F7794"/>
    <w:rsid w:val="0061215F"/>
    <w:rsid w:val="00623565"/>
    <w:rsid w:val="00671222"/>
    <w:rsid w:val="006D6AFE"/>
    <w:rsid w:val="007029EB"/>
    <w:rsid w:val="007C063A"/>
    <w:rsid w:val="007D0752"/>
    <w:rsid w:val="00813397"/>
    <w:rsid w:val="00852FEC"/>
    <w:rsid w:val="008A62DA"/>
    <w:rsid w:val="008F6AFA"/>
    <w:rsid w:val="009A162D"/>
    <w:rsid w:val="009B2B02"/>
    <w:rsid w:val="00A0618D"/>
    <w:rsid w:val="00A1770B"/>
    <w:rsid w:val="00A22F49"/>
    <w:rsid w:val="00A52B77"/>
    <w:rsid w:val="00AE3AA3"/>
    <w:rsid w:val="00AF177B"/>
    <w:rsid w:val="00B72D93"/>
    <w:rsid w:val="00BA752E"/>
    <w:rsid w:val="00BB17D5"/>
    <w:rsid w:val="00C57C00"/>
    <w:rsid w:val="00C6353D"/>
    <w:rsid w:val="00C77D74"/>
    <w:rsid w:val="00CE6089"/>
    <w:rsid w:val="00D61409"/>
    <w:rsid w:val="00DA6B4A"/>
    <w:rsid w:val="00DC39B5"/>
    <w:rsid w:val="00E639E9"/>
    <w:rsid w:val="00E71573"/>
    <w:rsid w:val="00EE12AB"/>
    <w:rsid w:val="00FA2D3E"/>
    <w:rsid w:val="00FD4C9E"/>
    <w:rsid w:val="00FD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2A289B"/>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5"/>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2A289B"/>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24"/>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85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1829</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3</cp:revision>
  <dcterms:created xsi:type="dcterms:W3CDTF">2025-08-28T16:23:00Z</dcterms:created>
  <dcterms:modified xsi:type="dcterms:W3CDTF">2025-08-28T16:23:00Z</dcterms:modified>
</cp:coreProperties>
</file>