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0C989BA2" w:rsidR="00C57C00" w:rsidRDefault="00211BF6" w:rsidP="004D045E">
      <w:pPr>
        <w:pStyle w:val="Heading5"/>
      </w:pPr>
      <w:r>
        <w:t>2</w:t>
      </w:r>
      <w:r w:rsidR="00E65CA7">
        <w:t>-</w:t>
      </w:r>
      <w:r w:rsidR="009B377B">
        <w:t>1</w:t>
      </w:r>
      <w:r w:rsidR="00E65CA7">
        <w:t>/</w:t>
      </w:r>
      <w:r w:rsidR="00056197">
        <w:t>2</w:t>
      </w:r>
      <w:r w:rsidR="00BB17D5">
        <w:t>” (</w:t>
      </w:r>
      <w:r w:rsidR="009B377B">
        <w:t>5</w:t>
      </w:r>
      <w:r w:rsidR="00056197">
        <w:t>7</w:t>
      </w:r>
      <w:r w:rsidR="00BB17D5">
        <w:t>mm) profile height when including 25/32” (20mm) wood flooring floor surface</w:t>
      </w:r>
      <w:r w:rsidR="009B377B">
        <w:t xml:space="preserve"> and </w:t>
      </w:r>
      <w:r w:rsidR="00056197">
        <w:t>1/4" (6mm) foam</w:t>
      </w:r>
      <w:r w:rsidR="009B377B">
        <w:t>.</w:t>
      </w:r>
    </w:p>
    <w:p w14:paraId="2681AD66" w14:textId="3E5E0C6D" w:rsidR="009B377B" w:rsidRPr="002C4571" w:rsidRDefault="009B377B" w:rsidP="002C4571">
      <w:pPr>
        <w:pStyle w:val="Heading6"/>
        <w:ind w:left="1008"/>
        <w:rPr>
          <w:rFonts w:asciiTheme="minorHAnsi" w:hAnsiTheme="minorHAnsi" w:cstheme="minorHAnsi"/>
          <w:color w:val="auto"/>
          <w:sz w:val="20"/>
          <w:szCs w:val="20"/>
        </w:rPr>
      </w:pPr>
      <w:r w:rsidRPr="002C4571">
        <w:rPr>
          <w:rFonts w:asciiTheme="minorHAnsi" w:hAnsiTheme="minorHAnsi" w:cstheme="minorHAnsi"/>
          <w:color w:val="auto"/>
          <w:sz w:val="20"/>
          <w:szCs w:val="20"/>
        </w:rPr>
        <w:t xml:space="preserve">NOTE: </w:t>
      </w:r>
      <w:r w:rsidR="00056197" w:rsidRPr="002C4571">
        <w:rPr>
          <w:rFonts w:asciiTheme="minorHAnsi" w:hAnsiTheme="minorHAnsi" w:cstheme="minorHAnsi"/>
          <w:color w:val="auto"/>
          <w:sz w:val="20"/>
          <w:szCs w:val="20"/>
        </w:rPr>
        <w:t>Adjust slab depression accordingly when replacing 1/4" (6mm) foam with other thickness</w:t>
      </w:r>
      <w:r w:rsidRPr="002C4571">
        <w:rPr>
          <w:rFonts w:asciiTheme="minorHAnsi" w:hAnsiTheme="minorHAnsi" w:cstheme="minorHAnsi"/>
          <w:color w:val="auto"/>
          <w:sz w:val="20"/>
          <w:szCs w:val="20"/>
        </w:rPr>
        <w:t>.</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5F1BEFAF" w:rsidR="0044392D" w:rsidRDefault="0044392D" w:rsidP="0061215F">
      <w:pPr>
        <w:pStyle w:val="Heading3"/>
      </w:pPr>
      <w:r>
        <w:t xml:space="preserve">Basis of design shall be </w:t>
      </w:r>
      <w:r w:rsidRPr="00EE12AB">
        <w:rPr>
          <w:b/>
        </w:rPr>
        <w:t>“</w:t>
      </w:r>
      <w:r w:rsidR="00211BF6">
        <w:rPr>
          <w:b/>
        </w:rPr>
        <w:t xml:space="preserve">Rezill </w:t>
      </w:r>
      <w:r w:rsidR="00056197">
        <w:rPr>
          <w:b/>
        </w:rPr>
        <w:t>Lock</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w:t>
      </w:r>
      <w:proofErr w:type="gramStart"/>
      <w:r>
        <w:t>by written</w:t>
      </w:r>
      <w:proofErr w:type="gramEnd"/>
      <w:r>
        <w:t xml:space="preserve">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61215F">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6D1E5FB0" w:rsidR="00EE12AB" w:rsidRDefault="00EE12AB" w:rsidP="00AF177B">
      <w:pPr>
        <w:pStyle w:val="Heading2"/>
        <w:numPr>
          <w:ilvl w:val="1"/>
          <w:numId w:val="15"/>
        </w:numPr>
      </w:pPr>
      <w:r>
        <w:t>Specification - Submit Connor “</w:t>
      </w:r>
      <w:r w:rsidR="00211BF6">
        <w:rPr>
          <w:b/>
          <w:bCs/>
        </w:rPr>
        <w:t xml:space="preserve">Rezill </w:t>
      </w:r>
      <w:r w:rsidR="00056197">
        <w:rPr>
          <w:b/>
          <w:bCs/>
        </w:rPr>
        <w:t>Lock</w:t>
      </w:r>
      <w:r>
        <w:t>” specification sheets.</w:t>
      </w:r>
    </w:p>
    <w:p w14:paraId="30197F7F" w14:textId="77777777" w:rsidR="00EE12AB" w:rsidRDefault="00EE12AB" w:rsidP="00AF177B">
      <w:pPr>
        <w:pStyle w:val="Heading2"/>
      </w:pPr>
      <w:r>
        <w:lastRenderedPageBreak/>
        <w:t xml:space="preserve">Sample - Submit one sample of </w:t>
      </w:r>
      <w:proofErr w:type="gramStart"/>
      <w:r>
        <w:t>specified</w:t>
      </w:r>
      <w:proofErr w:type="gramEnd"/>
      <w:r>
        <w:t xml:space="preserve">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t>
      </w:r>
      <w:proofErr w:type="gramStart"/>
      <w:r w:rsidRPr="001B187D">
        <w:t>weatherti</w:t>
      </w:r>
      <w:r>
        <w:t>ght</w:t>
      </w:r>
      <w:proofErr w:type="gramEnd"/>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 xml:space="preserve">Flooring must be stored in a dry, well-ventilated area, not in contact with masonry, to acclimate to building conditions </w:t>
      </w:r>
      <w:proofErr w:type="gramStart"/>
      <w:r w:rsidRPr="003A589A">
        <w:t>and shall</w:t>
      </w:r>
      <w:proofErr w:type="gramEnd"/>
      <w:r w:rsidRPr="003A589A">
        <w:t xml:space="preserve">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 xml:space="preserve">General Contractor shall lock </w:t>
      </w:r>
      <w:proofErr w:type="gramStart"/>
      <w:r w:rsidRPr="003A589A">
        <w:t>floor</w:t>
      </w:r>
      <w:proofErr w:type="gramEnd"/>
      <w:r w:rsidRPr="003A589A">
        <w:t xml:space="preserve"> area after floor is finished to allow proper cure time. If </w:t>
      </w:r>
      <w:proofErr w:type="gramStart"/>
      <w:r w:rsidRPr="003A589A">
        <w:t>general</w:t>
      </w:r>
      <w:proofErr w:type="gramEnd"/>
      <w:r w:rsidRPr="003A589A">
        <w:t xml:space="preserve"> contractor or owner requires use of </w:t>
      </w:r>
      <w:proofErr w:type="gramStart"/>
      <w:r w:rsidRPr="003A589A">
        <w:t>floor</w:t>
      </w:r>
      <w:proofErr w:type="gramEnd"/>
      <w:r w:rsidRPr="003A589A">
        <w:t xml:space="preserve"> after proper cure time, he shall protect the floor by </w:t>
      </w:r>
      <w:proofErr w:type="gramStart"/>
      <w:r w:rsidRPr="003A589A">
        <w:t>covering</w:t>
      </w:r>
      <w:proofErr w:type="gramEnd"/>
      <w:r w:rsidRPr="003A589A">
        <w:t xml:space="preserve"> with non-marring Kraft paper or red rosin paper with taped joints until acceptance by owner of </w:t>
      </w:r>
      <w:proofErr w:type="gramStart"/>
      <w:r w:rsidRPr="003A589A">
        <w:t>complete</w:t>
      </w:r>
      <w:proofErr w:type="gramEnd"/>
      <w:r w:rsidRPr="003A589A">
        <w:t xml:space="preserv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E65CA7">
        <w:t>,</w:t>
      </w:r>
      <w:r w:rsidRPr="003A589A">
        <w:t xml:space="preserve"> or chemical action, nor does it apply to damage caused by ordinary </w:t>
      </w:r>
      <w:r w:rsidRPr="003A589A">
        <w:lastRenderedPageBreak/>
        <w:t>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32E34636" w:rsidR="002F0057" w:rsidRDefault="00211BF6" w:rsidP="0061215F">
      <w:pPr>
        <w:pStyle w:val="Heading3"/>
        <w:numPr>
          <w:ilvl w:val="0"/>
          <w:numId w:val="25"/>
        </w:numPr>
      </w:pPr>
      <w:r>
        <w:t>Resilient Pad - Connor 1/</w:t>
      </w:r>
      <w:r w:rsidR="00056197">
        <w:t>4</w:t>
      </w:r>
      <w:r>
        <w:t>”</w:t>
      </w:r>
      <w:r w:rsidR="00056197">
        <w:t xml:space="preserve"> (6mm</w:t>
      </w:r>
      <w:bookmarkStart w:id="0" w:name="_Hlk109390999"/>
      <w:r w:rsidR="00056197">
        <w:t>) multicellular, closed cell, polyethylene plastic foam</w:t>
      </w:r>
      <w:bookmarkEnd w:id="0"/>
      <w:r w:rsidR="00056197">
        <w:t>, nominal 2.0 PCF (32 kg /m3) density.</w:t>
      </w:r>
    </w:p>
    <w:p w14:paraId="76CDCD43" w14:textId="68EBE3F6" w:rsidR="009B377B" w:rsidRDefault="009B377B" w:rsidP="009B377B">
      <w:pPr>
        <w:pStyle w:val="Heading3"/>
        <w:numPr>
          <w:ilvl w:val="0"/>
          <w:numId w:val="25"/>
        </w:numPr>
      </w:pPr>
      <w:r>
        <w:t xml:space="preserve">Optional </w:t>
      </w:r>
      <w:r w:rsidR="00056197">
        <w:t>Thickness</w:t>
      </w:r>
      <w:r>
        <w:t xml:space="preserve"> (specify or delete)</w:t>
      </w:r>
    </w:p>
    <w:p w14:paraId="24D2D9E3" w14:textId="084A55E4" w:rsidR="009B377B" w:rsidRDefault="00056197" w:rsidP="009B377B">
      <w:pPr>
        <w:pStyle w:val="Heading4"/>
      </w:pPr>
      <w:r>
        <w:t>1/2” (12mm)</w:t>
      </w:r>
      <w:r w:rsidRPr="00056197">
        <w:t xml:space="preserve"> multicellular, closed cell, polyethylene plastic foam</w:t>
      </w:r>
    </w:p>
    <w:p w14:paraId="7C80F509" w14:textId="712D1B71" w:rsidR="009B377B" w:rsidRDefault="00056197" w:rsidP="009B377B">
      <w:pPr>
        <w:pStyle w:val="Heading4"/>
      </w:pPr>
      <w:r>
        <w:t xml:space="preserve">5/8” (16mm) </w:t>
      </w:r>
      <w:r w:rsidRPr="00056197">
        <w:t>multicellular, closed cell, polyethylene plastic foam</w:t>
      </w:r>
    </w:p>
    <w:p w14:paraId="6A82A7EC" w14:textId="37A1CBAE" w:rsidR="00056197" w:rsidRPr="00056197" w:rsidRDefault="002B3999" w:rsidP="00056197">
      <w:pPr>
        <w:pStyle w:val="Heading4"/>
      </w:pPr>
      <w:r>
        <w:t xml:space="preserve">3/4" (19mm) </w:t>
      </w:r>
      <w:r w:rsidRPr="002B3999">
        <w:t>multicellular, closed cell, polyethylene plastic foam</w:t>
      </w:r>
    </w:p>
    <w:p w14:paraId="27BA4E2C" w14:textId="600CBF89" w:rsidR="00E65CA7" w:rsidRDefault="002B3999" w:rsidP="00E65CA7">
      <w:pPr>
        <w:pStyle w:val="Heading3"/>
        <w:numPr>
          <w:ilvl w:val="0"/>
          <w:numId w:val="25"/>
        </w:numPr>
      </w:pPr>
      <w:r>
        <w:t>Gym Grade 1” x 6” softwood, S4S to 3/4” x 5-1/2” x random length (19mm x 140mm)</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6127E6BE"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D84B80">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211BF6" w:rsidRDefault="002F0057" w:rsidP="00CE6089">
      <w:pPr>
        <w:numPr>
          <w:ilvl w:val="0"/>
          <w:numId w:val="6"/>
        </w:numPr>
        <w:rPr>
          <w:sz w:val="20"/>
          <w:szCs w:val="20"/>
        </w:rPr>
      </w:pPr>
      <w:r w:rsidRPr="00211BF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11F96E0" w:rsidR="002F0057" w:rsidRPr="002F0057" w:rsidRDefault="002F0057" w:rsidP="0061215F">
      <w:pPr>
        <w:pStyle w:val="Heading4"/>
      </w:pPr>
      <w:r w:rsidRPr="002F0057">
        <w:t xml:space="preserve">Maple Surface - Minimum </w:t>
      </w:r>
      <w:r w:rsidR="00211BF6">
        <w:t>2</w:t>
      </w:r>
      <w:r w:rsidRPr="002F0057">
        <w:t>” (</w:t>
      </w:r>
      <w:r w:rsidR="00211BF6">
        <w:t>51</w:t>
      </w:r>
      <w:r w:rsidRPr="002F0057">
        <w:t>mm) barbed cleats or coated staples.</w:t>
      </w:r>
    </w:p>
    <w:p w14:paraId="57A3BD6D" w14:textId="77777777" w:rsidR="002F0057" w:rsidRPr="002F0057" w:rsidRDefault="002F0057" w:rsidP="0061215F">
      <w:pPr>
        <w:pStyle w:val="Heading3"/>
      </w:pPr>
      <w:r w:rsidRPr="002F0057">
        <w:t>Subfloor Fasteners</w:t>
      </w:r>
    </w:p>
    <w:p w14:paraId="3FA6E10E" w14:textId="2901062D" w:rsidR="002F0057" w:rsidRPr="002F0057" w:rsidRDefault="00211BF6" w:rsidP="0061215F">
      <w:pPr>
        <w:pStyle w:val="Heading4"/>
      </w:pPr>
      <w:r>
        <w:t>Subfloor Plywood</w:t>
      </w:r>
      <w:r w:rsidR="00E65CA7">
        <w:t xml:space="preserve"> –</w:t>
      </w:r>
      <w:r>
        <w:t xml:space="preserve"> </w:t>
      </w:r>
      <w:r w:rsidR="00E65CA7">
        <w:t>1-</w:t>
      </w:r>
      <w:r>
        <w:t>1/2</w:t>
      </w:r>
      <w:r w:rsidR="00E65CA7">
        <w:t>” (</w:t>
      </w:r>
      <w:r>
        <w:t>38</w:t>
      </w:r>
      <w:r w:rsidR="00E65CA7">
        <w:t xml:space="preserve">mm) </w:t>
      </w:r>
      <w:r>
        <w:t>coated staples</w:t>
      </w:r>
      <w:r w:rsidR="002B3999">
        <w:t xml:space="preserve"> or equivalent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proofErr w:type="gramStart"/>
      <w:r>
        <w:t>Paint</w:t>
      </w:r>
      <w:proofErr w:type="gramEnd"/>
      <w:r>
        <w:t xml:space="preserve"> shall be compatible with finish used.</w:t>
      </w:r>
    </w:p>
    <w:p w14:paraId="558AC51F" w14:textId="77777777" w:rsidR="002F0057" w:rsidRPr="002F0057" w:rsidRDefault="002F0057" w:rsidP="00AF177B">
      <w:pPr>
        <w:pStyle w:val="Heading2"/>
      </w:pPr>
      <w:r w:rsidRPr="002F0057">
        <w:t>Wall Base</w:t>
      </w:r>
    </w:p>
    <w:p w14:paraId="74562525" w14:textId="77777777" w:rsidR="008A499E" w:rsidRDefault="008A499E" w:rsidP="008A499E">
      <w:pPr>
        <w:ind w:left="720"/>
      </w:pPr>
      <w:r>
        <w:t>3 in x 4 in (76mm x 102mm), extruded Connor Designer Sport Base</w:t>
      </w:r>
    </w:p>
    <w:p w14:paraId="27DBFFDE" w14:textId="77777777" w:rsidR="008A499E" w:rsidRDefault="008A499E" w:rsidP="008A499E">
      <w:r>
        <w:rPr>
          <w:b/>
          <w:bCs/>
        </w:rPr>
        <w:t>               </w:t>
      </w:r>
      <w:r w:rsidRPr="009E27ED">
        <w:t>Color Options</w:t>
      </w:r>
      <w:r>
        <w:rPr>
          <w:b/>
          <w:bCs/>
        </w:rPr>
        <w:t xml:space="preserve"> </w:t>
      </w:r>
      <w:r>
        <w:t>– Black, Yellow, Navy Blue, Blue, Purple, Green, Orange, Red</w:t>
      </w:r>
    </w:p>
    <w:p w14:paraId="42571D7A" w14:textId="77777777" w:rsidR="002C4571" w:rsidRPr="002C4571" w:rsidRDefault="002C4571" w:rsidP="002C4571">
      <w:pPr>
        <w:pStyle w:val="Heading2"/>
        <w:numPr>
          <w:ilvl w:val="1"/>
          <w:numId w:val="50"/>
        </w:numPr>
        <w:rPr>
          <w:rFonts w:ascii="Calibri" w:eastAsia="Calibri" w:hAnsi="Calibri" w:cs="Calibri"/>
        </w:rPr>
      </w:pPr>
      <w:r w:rsidRPr="002C4571">
        <w:rPr>
          <w:rFonts w:ascii="Calibri" w:eastAsia="Calibri" w:hAnsi="Calibri" w:cs="Calibri"/>
        </w:rPr>
        <w:t>Protective Floor Cover – Connor Sports Court Cover</w:t>
      </w:r>
    </w:p>
    <w:p w14:paraId="2312A0BF" w14:textId="77777777" w:rsidR="002C4571" w:rsidRPr="002C4571" w:rsidRDefault="002C4571" w:rsidP="002C4571">
      <w:pPr>
        <w:tabs>
          <w:tab w:val="left" w:pos="360"/>
        </w:tabs>
        <w:ind w:left="720"/>
        <w:outlineLvl w:val="1"/>
        <w:rPr>
          <w:rFonts w:ascii="Calibri" w:eastAsia="Calibri" w:hAnsi="Calibri" w:cs="Calibri"/>
        </w:rPr>
      </w:pPr>
      <w:r w:rsidRPr="002C4571">
        <w:rPr>
          <w:rFonts w:ascii="Calibri" w:eastAsia="Calibri" w:hAnsi="Calibri" w:cs="Calibri"/>
        </w:rPr>
        <w:t>Provide Court Cover tiles selected from Connor Sports’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 xml:space="preserve">Inspect concrete slab for proper tolerance and dryness. Report any discrepancies to general </w:t>
      </w:r>
      <w:proofErr w:type="gramStart"/>
      <w:r w:rsidRPr="00D61409">
        <w:t>contractor</w:t>
      </w:r>
      <w:proofErr w:type="gramEnd"/>
      <w:r w:rsidRPr="00D61409">
        <w:t xml:space="preserve"> and </w:t>
      </w:r>
      <w:proofErr w:type="gramStart"/>
      <w:r w:rsidRPr="00D61409">
        <w:t>architect</w:t>
      </w:r>
      <w:proofErr w:type="gramEnd"/>
      <w:r w:rsidRPr="00D61409">
        <w:t xml:space="preserve"> in writing.</w:t>
      </w:r>
    </w:p>
    <w:p w14:paraId="2768560B" w14:textId="77777777" w:rsidR="00D61409" w:rsidRPr="00D61409" w:rsidRDefault="00D61409" w:rsidP="00AF177B">
      <w:pPr>
        <w:pStyle w:val="Heading2"/>
      </w:pPr>
      <w:r w:rsidRPr="00D61409">
        <w:lastRenderedPageBreak/>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647C33C6" w:rsidR="009B2B02" w:rsidRDefault="006D6567" w:rsidP="0061215F">
      <w:pPr>
        <w:pStyle w:val="Heading3"/>
      </w:pPr>
      <w:r>
        <w:t>Cover poly with foam, sealing joints with 2” (51mm) duct tape.</w:t>
      </w:r>
    </w:p>
    <w:p w14:paraId="246EE744" w14:textId="2FA14C4D" w:rsidR="00F30CD8" w:rsidRDefault="006D6567" w:rsidP="007524B4">
      <w:pPr>
        <w:pStyle w:val="Heading3"/>
      </w:pPr>
      <w:r>
        <w:t xml:space="preserve">Install first layer of 1” x 6” subfloor pieces at 25 degrees to the finish flooring direction.  </w:t>
      </w:r>
      <w:r w:rsidR="007524B4">
        <w:t xml:space="preserve"> </w:t>
      </w:r>
    </w:p>
    <w:p w14:paraId="6CF9CC67" w14:textId="5539D85D" w:rsidR="007524B4" w:rsidRPr="007524B4" w:rsidRDefault="007524B4" w:rsidP="00F30CD8">
      <w:pPr>
        <w:pStyle w:val="Heading3"/>
      </w:pPr>
      <w:r>
        <w:t xml:space="preserve"> </w:t>
      </w:r>
      <w:proofErr w:type="gramStart"/>
      <w:r w:rsidR="006D6567">
        <w:t>Butt</w:t>
      </w:r>
      <w:proofErr w:type="gramEnd"/>
      <w:r w:rsidR="006D6567">
        <w:t xml:space="preserve"> end joints of </w:t>
      </w:r>
      <w:proofErr w:type="gramStart"/>
      <w:r w:rsidR="006D6567">
        <w:t>boards,</w:t>
      </w:r>
      <w:proofErr w:type="gramEnd"/>
      <w:r w:rsidR="006D6567">
        <w:t xml:space="preserve"> provide appropriate spacing between</w:t>
      </w:r>
      <w:r w:rsidR="006F677A">
        <w:t xml:space="preserve"> sides of</w:t>
      </w:r>
      <w:r w:rsidR="006D6567">
        <w:t xml:space="preserve"> pieces based on system being installed. (i.e. 6” for 6+2, 2” for 2+2, 1” for 1+1, etc)</w:t>
      </w:r>
    </w:p>
    <w:p w14:paraId="63D7E775" w14:textId="7ED1EC01" w:rsidR="00C77D74" w:rsidRDefault="00C77D74" w:rsidP="0061215F">
      <w:pPr>
        <w:pStyle w:val="Heading3"/>
      </w:pPr>
      <w:r>
        <w:t>Provide 1-1/2” (38mm) expansion voids at perimeter and at vertical obstructions.</w:t>
      </w:r>
    </w:p>
    <w:p w14:paraId="5657CC03" w14:textId="408CC67F" w:rsidR="00C77D74" w:rsidRDefault="00C77D74" w:rsidP="0061215F">
      <w:pPr>
        <w:pStyle w:val="Heading3"/>
      </w:pPr>
      <w:r>
        <w:t xml:space="preserve"> Install solid blocking at doorways, under bleachers in stacked position, and below portable goals.</w:t>
      </w:r>
    </w:p>
    <w:p w14:paraId="73A7DE95" w14:textId="74D2D6C8" w:rsidR="00F30CD8" w:rsidRDefault="006D6567" w:rsidP="00F30CD8">
      <w:pPr>
        <w:pStyle w:val="Heading3"/>
      </w:pPr>
      <w:r>
        <w:t xml:space="preserve">Install second layer of </w:t>
      </w:r>
      <w:r w:rsidR="00D52029">
        <w:t>1” x 6” subfloor pieces in opposite direction of the first layer, also at 25 degrees to the finish flooring direction.</w:t>
      </w:r>
    </w:p>
    <w:p w14:paraId="53B9CABC" w14:textId="1CBB6D33" w:rsidR="00F30CD8" w:rsidRDefault="00D52029" w:rsidP="00F30CD8">
      <w:pPr>
        <w:pStyle w:val="Heading3"/>
      </w:pPr>
      <w:proofErr w:type="gramStart"/>
      <w:r>
        <w:t>Butt</w:t>
      </w:r>
      <w:proofErr w:type="gramEnd"/>
      <w:r>
        <w:t xml:space="preserve"> end joints of </w:t>
      </w:r>
      <w:proofErr w:type="gramStart"/>
      <w:r>
        <w:t>boards,</w:t>
      </w:r>
      <w:proofErr w:type="gramEnd"/>
      <w:r>
        <w:t xml:space="preserve"> provide appropriate spacing between</w:t>
      </w:r>
      <w:r w:rsidR="006F677A">
        <w:t xml:space="preserve"> sides of</w:t>
      </w:r>
      <w:r>
        <w:t xml:space="preserve"> pieces based</w:t>
      </w:r>
      <w:r w:rsidR="006F677A">
        <w:t xml:space="preserve"> on system being installed. (i.e. 2” for 6+2, 1” for 2+1, etc)</w:t>
      </w:r>
    </w:p>
    <w:p w14:paraId="0DCFC152" w14:textId="5B0144E7" w:rsidR="00F30CD8" w:rsidRPr="00F30CD8" w:rsidRDefault="006F677A" w:rsidP="00F30CD8">
      <w:pPr>
        <w:pStyle w:val="Heading3"/>
      </w:pPr>
      <w:r>
        <w:t xml:space="preserve">Secure </w:t>
      </w:r>
      <w:proofErr w:type="gramStart"/>
      <w:r>
        <w:t>to</w:t>
      </w:r>
      <w:proofErr w:type="gramEnd"/>
      <w:r>
        <w:t xml:space="preserve"> first layer of boards with appropriate subfloor fasteners (nails or screws) at each intersection.</w:t>
      </w:r>
    </w:p>
    <w:p w14:paraId="69669499" w14:textId="65F9E425" w:rsidR="00F30CD8" w:rsidRPr="00F30CD8" w:rsidRDefault="006F677A" w:rsidP="00F30CD8">
      <w:pPr>
        <w:pStyle w:val="Heading3"/>
      </w:pPr>
      <w:r>
        <w:t>Provide 1-1/2” (38mm) expansion voids at perimeter and at vertical obstructions.</w:t>
      </w:r>
    </w:p>
    <w:p w14:paraId="02F62A03" w14:textId="122053B5" w:rsidR="009B2B02" w:rsidRDefault="0005643F" w:rsidP="00AF177B">
      <w:pPr>
        <w:pStyle w:val="Heading2"/>
      </w:pPr>
      <w:r>
        <w:t>Maple Flooring</w:t>
      </w:r>
    </w:p>
    <w:p w14:paraId="034B37F8" w14:textId="495EB83B" w:rsidR="00A0618D" w:rsidRDefault="00A0618D" w:rsidP="0061215F">
      <w:pPr>
        <w:pStyle w:val="Heading3"/>
        <w:numPr>
          <w:ilvl w:val="0"/>
          <w:numId w:val="49"/>
        </w:numPr>
      </w:pPr>
      <w:r w:rsidRPr="00A0618D">
        <w:t>Install maple flooring</w:t>
      </w:r>
      <w:r w:rsidR="0005643F">
        <w:t xml:space="preserve"> parallel to </w:t>
      </w:r>
      <w:proofErr w:type="gramStart"/>
      <w:r w:rsidR="0005643F">
        <w:t>main</w:t>
      </w:r>
      <w:proofErr w:type="gramEnd"/>
      <w:r w:rsidR="0005643F">
        <w:t xml:space="preserve"> playing court</w:t>
      </w:r>
      <w:r w:rsidRPr="00A0618D">
        <w:t xml:space="preserve"> by power nailing or stapling </w:t>
      </w:r>
      <w:r w:rsidR="002B612D">
        <w:t xml:space="preserve">to </w:t>
      </w:r>
      <w:proofErr w:type="spellStart"/>
      <w:r w:rsidR="002B612D">
        <w:t>PowerStrip</w:t>
      </w:r>
      <w:proofErr w:type="spellEnd"/>
      <w:r w:rsidR="002B612D">
        <w:t xml:space="preserve"> channels</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 xml:space="preserve">Remove sanding dust from </w:t>
      </w:r>
      <w:proofErr w:type="gramStart"/>
      <w:r w:rsidRPr="00A0618D">
        <w:t>entire</w:t>
      </w:r>
      <w:proofErr w:type="gramEnd"/>
      <w:r w:rsidRPr="00A0618D">
        <w:t xml:space="preserve"> surface by tack or vacuum.</w:t>
      </w:r>
    </w:p>
    <w:p w14:paraId="62E85CDE" w14:textId="77777777" w:rsidR="00A0618D" w:rsidRPr="00A0618D" w:rsidRDefault="00A0618D" w:rsidP="0061215F">
      <w:pPr>
        <w:pStyle w:val="Heading3"/>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091A490F" w:rsidR="00CE6089" w:rsidRDefault="00CE6089" w:rsidP="00AF177B">
      <w:pPr>
        <w:pStyle w:val="Heading2"/>
        <w:numPr>
          <w:ilvl w:val="1"/>
          <w:numId w:val="41"/>
        </w:numPr>
      </w:pPr>
      <w:r w:rsidRPr="00D61409">
        <w:rPr>
          <w:rStyle w:val="Heading2Char"/>
        </w:rPr>
        <w:t xml:space="preserve">Install </w:t>
      </w:r>
      <w:r w:rsidR="008A499E">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7E9E2FA3" w:rsidR="00AF177B" w:rsidRPr="00AF177B" w:rsidRDefault="00AF177B">
    <w:pPr>
      <w:pStyle w:val="Footer"/>
      <w:rPr>
        <w:sz w:val="18"/>
        <w:szCs w:val="18"/>
      </w:rPr>
    </w:pPr>
    <w:r w:rsidRPr="00AF177B">
      <w:rPr>
        <w:sz w:val="18"/>
        <w:szCs w:val="18"/>
      </w:rPr>
      <w:t>Rev B (0</w:t>
    </w:r>
    <w:r w:rsidR="006F677A">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5D288B2E" w:rsidR="00AE3AA3" w:rsidRDefault="008A499E">
    <w:pPr>
      <w:pStyle w:val="Header"/>
    </w:pPr>
    <w:fldSimple w:instr=" FILENAME  \* FirstCap  \* MERGEFORMAT ">
      <w:r w:rsidR="00056197">
        <w:rPr>
          <w:noProof/>
        </w:rPr>
        <w:t>Rezill Lock Spec</w:t>
      </w:r>
    </w:fldSimple>
    <w:r w:rsidR="00D84B80">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542402612">
    <w:abstractNumId w:val="8"/>
  </w:num>
  <w:num w:numId="2" w16cid:durableId="699429435">
    <w:abstractNumId w:val="3"/>
  </w:num>
  <w:num w:numId="3" w16cid:durableId="1129858367">
    <w:abstractNumId w:val="9"/>
  </w:num>
  <w:num w:numId="4" w16cid:durableId="1454056687">
    <w:abstractNumId w:val="2"/>
  </w:num>
  <w:num w:numId="5" w16cid:durableId="147013444">
    <w:abstractNumId w:val="10"/>
  </w:num>
  <w:num w:numId="6" w16cid:durableId="1439174790">
    <w:abstractNumId w:val="0"/>
  </w:num>
  <w:num w:numId="7" w16cid:durableId="1923446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4787825">
    <w:abstractNumId w:val="2"/>
    <w:lvlOverride w:ilvl="0">
      <w:startOverride w:val="1"/>
    </w:lvlOverride>
  </w:num>
  <w:num w:numId="9" w16cid:durableId="1951401283">
    <w:abstractNumId w:val="2"/>
    <w:lvlOverride w:ilvl="0">
      <w:startOverride w:val="1"/>
    </w:lvlOverride>
  </w:num>
  <w:num w:numId="10" w16cid:durableId="1515223852">
    <w:abstractNumId w:val="2"/>
    <w:lvlOverride w:ilvl="0">
      <w:startOverride w:val="1"/>
    </w:lvlOverride>
  </w:num>
  <w:num w:numId="11" w16cid:durableId="1175270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7712403">
    <w:abstractNumId w:val="10"/>
  </w:num>
  <w:num w:numId="13" w16cid:durableId="870147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3028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3888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295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3240943">
    <w:abstractNumId w:val="7"/>
  </w:num>
  <w:num w:numId="18" w16cid:durableId="1414279374">
    <w:abstractNumId w:val="4"/>
  </w:num>
  <w:num w:numId="19" w16cid:durableId="33848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0089430">
    <w:abstractNumId w:val="10"/>
    <w:lvlOverride w:ilvl="0">
      <w:startOverride w:val="1"/>
    </w:lvlOverride>
  </w:num>
  <w:num w:numId="21" w16cid:durableId="13119337">
    <w:abstractNumId w:val="10"/>
    <w:lvlOverride w:ilvl="0">
      <w:startOverride w:val="1"/>
    </w:lvlOverride>
  </w:num>
  <w:num w:numId="22" w16cid:durableId="935136457">
    <w:abstractNumId w:val="10"/>
    <w:lvlOverride w:ilvl="0">
      <w:startOverride w:val="1"/>
    </w:lvlOverride>
  </w:num>
  <w:num w:numId="23" w16cid:durableId="1148669196">
    <w:abstractNumId w:val="10"/>
    <w:lvlOverride w:ilvl="0">
      <w:startOverride w:val="1"/>
    </w:lvlOverride>
  </w:num>
  <w:num w:numId="24" w16cid:durableId="1933932395">
    <w:abstractNumId w:val="2"/>
    <w:lvlOverride w:ilvl="0">
      <w:startOverride w:val="1"/>
    </w:lvlOverride>
  </w:num>
  <w:num w:numId="25" w16cid:durableId="1968468279">
    <w:abstractNumId w:val="2"/>
    <w:lvlOverride w:ilvl="0">
      <w:startOverride w:val="1"/>
    </w:lvlOverride>
  </w:num>
  <w:num w:numId="26" w16cid:durableId="1024474938">
    <w:abstractNumId w:val="2"/>
    <w:lvlOverride w:ilvl="0">
      <w:startOverride w:val="1"/>
    </w:lvlOverride>
  </w:num>
  <w:num w:numId="27" w16cid:durableId="2136436359">
    <w:abstractNumId w:val="2"/>
    <w:lvlOverride w:ilvl="0">
      <w:startOverride w:val="1"/>
    </w:lvlOverride>
  </w:num>
  <w:num w:numId="28" w16cid:durableId="93016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6505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40359">
    <w:abstractNumId w:val="2"/>
    <w:lvlOverride w:ilvl="0">
      <w:startOverride w:val="1"/>
    </w:lvlOverride>
  </w:num>
  <w:num w:numId="31" w16cid:durableId="902641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56005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6616200">
    <w:abstractNumId w:val="2"/>
    <w:lvlOverride w:ilvl="0">
      <w:startOverride w:val="1"/>
    </w:lvlOverride>
  </w:num>
  <w:num w:numId="34" w16cid:durableId="91441124">
    <w:abstractNumId w:val="2"/>
    <w:lvlOverride w:ilvl="0">
      <w:startOverride w:val="1"/>
    </w:lvlOverride>
  </w:num>
  <w:num w:numId="35" w16cid:durableId="127625257">
    <w:abstractNumId w:val="10"/>
    <w:lvlOverride w:ilvl="0">
      <w:startOverride w:val="1"/>
    </w:lvlOverride>
  </w:num>
  <w:num w:numId="36" w16cid:durableId="452481456">
    <w:abstractNumId w:val="10"/>
    <w:lvlOverride w:ilvl="0">
      <w:startOverride w:val="1"/>
    </w:lvlOverride>
  </w:num>
  <w:num w:numId="37" w16cid:durableId="1920823712">
    <w:abstractNumId w:val="6"/>
  </w:num>
  <w:num w:numId="38" w16cid:durableId="2000231001">
    <w:abstractNumId w:val="11"/>
  </w:num>
  <w:num w:numId="39" w16cid:durableId="1377775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2447036">
    <w:abstractNumId w:val="2"/>
    <w:lvlOverride w:ilvl="0">
      <w:startOverride w:val="1"/>
    </w:lvlOverride>
  </w:num>
  <w:num w:numId="41" w16cid:durableId="1774083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029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6004496">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1124856">
    <w:abstractNumId w:val="5"/>
  </w:num>
  <w:num w:numId="45" w16cid:durableId="132431753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65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108830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11693551">
    <w:abstractNumId w:val="1"/>
  </w:num>
  <w:num w:numId="49" w16cid:durableId="772362435">
    <w:abstractNumId w:val="2"/>
    <w:lvlOverride w:ilvl="0">
      <w:startOverride w:val="1"/>
    </w:lvlOverride>
  </w:num>
  <w:num w:numId="50" w16cid:durableId="853154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197"/>
    <w:rsid w:val="0005643F"/>
    <w:rsid w:val="00065556"/>
    <w:rsid w:val="00105C06"/>
    <w:rsid w:val="001240E4"/>
    <w:rsid w:val="001923DB"/>
    <w:rsid w:val="001B187D"/>
    <w:rsid w:val="00211BF6"/>
    <w:rsid w:val="00242500"/>
    <w:rsid w:val="002963E6"/>
    <w:rsid w:val="002B3999"/>
    <w:rsid w:val="002B612D"/>
    <w:rsid w:val="002C4571"/>
    <w:rsid w:val="002C4A6A"/>
    <w:rsid w:val="002F0057"/>
    <w:rsid w:val="00306FAF"/>
    <w:rsid w:val="00351C36"/>
    <w:rsid w:val="00356B4F"/>
    <w:rsid w:val="003A589A"/>
    <w:rsid w:val="003E388C"/>
    <w:rsid w:val="00404452"/>
    <w:rsid w:val="0044392D"/>
    <w:rsid w:val="004D045E"/>
    <w:rsid w:val="004F74C2"/>
    <w:rsid w:val="00530671"/>
    <w:rsid w:val="0061215F"/>
    <w:rsid w:val="00623565"/>
    <w:rsid w:val="00671222"/>
    <w:rsid w:val="006D6567"/>
    <w:rsid w:val="006D6AFE"/>
    <w:rsid w:val="006F677A"/>
    <w:rsid w:val="007524B4"/>
    <w:rsid w:val="007556A8"/>
    <w:rsid w:val="007C063A"/>
    <w:rsid w:val="007D0752"/>
    <w:rsid w:val="00813397"/>
    <w:rsid w:val="00852FEC"/>
    <w:rsid w:val="008A499E"/>
    <w:rsid w:val="008A62DA"/>
    <w:rsid w:val="008C57EF"/>
    <w:rsid w:val="009A162D"/>
    <w:rsid w:val="009B2B02"/>
    <w:rsid w:val="009B377B"/>
    <w:rsid w:val="00A0618D"/>
    <w:rsid w:val="00A22F49"/>
    <w:rsid w:val="00A52B77"/>
    <w:rsid w:val="00AE3AA3"/>
    <w:rsid w:val="00AF177B"/>
    <w:rsid w:val="00BA752E"/>
    <w:rsid w:val="00BB17D5"/>
    <w:rsid w:val="00BB2C2D"/>
    <w:rsid w:val="00C57C00"/>
    <w:rsid w:val="00C6353D"/>
    <w:rsid w:val="00C77D74"/>
    <w:rsid w:val="00CE6089"/>
    <w:rsid w:val="00D52029"/>
    <w:rsid w:val="00D61409"/>
    <w:rsid w:val="00D84B80"/>
    <w:rsid w:val="00E639E9"/>
    <w:rsid w:val="00E65CA7"/>
    <w:rsid w:val="00E71573"/>
    <w:rsid w:val="00EE12AB"/>
    <w:rsid w:val="00F30CD8"/>
    <w:rsid w:val="00F61ECC"/>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paragraph" w:styleId="Heading6">
    <w:name w:val="heading 6"/>
    <w:basedOn w:val="Normal"/>
    <w:next w:val="Normal"/>
    <w:link w:val="Heading6Char"/>
    <w:uiPriority w:val="9"/>
    <w:unhideWhenUsed/>
    <w:qFormat/>
    <w:rsid w:val="002C457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 w:type="character" w:customStyle="1" w:styleId="Heading6Char">
    <w:name w:val="Heading 6 Char"/>
    <w:basedOn w:val="DefaultParagraphFont"/>
    <w:link w:val="Heading6"/>
    <w:uiPriority w:val="9"/>
    <w:rsid w:val="002C457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5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2025-08-28T16:19:00Z</dcterms:created>
  <dcterms:modified xsi:type="dcterms:W3CDTF">2025-08-28T16:19:00Z</dcterms:modified>
</cp:coreProperties>
</file>