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8B024B">
      <w:pPr>
        <w:pStyle w:val="Heading3"/>
      </w:pPr>
      <w:r>
        <w:t>Concrete Subfloors – Section 03 _ _ _</w:t>
      </w:r>
    </w:p>
    <w:p w14:paraId="2B8A31D9" w14:textId="51020076" w:rsidR="00242500" w:rsidRDefault="00C57C00" w:rsidP="0061215F">
      <w:pPr>
        <w:pStyle w:val="Heading4"/>
      </w:pPr>
      <w:r>
        <w:t>Floor profile height (specify or delete):</w:t>
      </w:r>
    </w:p>
    <w:p w14:paraId="1695670C" w14:textId="350917EE" w:rsidR="00D94BC5" w:rsidRDefault="00FB2013" w:rsidP="004D045E">
      <w:pPr>
        <w:pStyle w:val="Heading5"/>
      </w:pPr>
      <w:r>
        <w:t>2-1/2</w:t>
      </w:r>
      <w:r w:rsidR="00D94BC5">
        <w:t>” (</w:t>
      </w:r>
      <w:r>
        <w:t>64</w:t>
      </w:r>
      <w:r w:rsidR="00D94BC5">
        <w:t>mm) profile height when including 25/32” (20mm) wood flooring floor surface and 15/32” (12mm) plywood.</w:t>
      </w:r>
    </w:p>
    <w:p w14:paraId="76941247" w14:textId="6F433B3A" w:rsidR="00C57C00" w:rsidRDefault="00FB2013" w:rsidP="004D045E">
      <w:pPr>
        <w:pStyle w:val="Heading5"/>
      </w:pPr>
      <w:r>
        <w:t>2-3</w:t>
      </w:r>
      <w:r w:rsidR="00E65CA7">
        <w:t>/</w:t>
      </w:r>
      <w:r w:rsidR="008B024B">
        <w:t>4</w:t>
      </w:r>
      <w:r w:rsidR="00BB17D5">
        <w:t>” (</w:t>
      </w:r>
      <w:r>
        <w:t>70</w:t>
      </w:r>
      <w:r w:rsidR="00BB17D5">
        <w:t>mm) profile height when including 25/32” (20mm) wood flooring floor surface</w:t>
      </w:r>
      <w:r w:rsidR="00D94BC5">
        <w:t xml:space="preserve"> and 23/32” (18mm) plywood.</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8B024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8B024B">
      <w:pPr>
        <w:pStyle w:val="Heading3"/>
      </w:pPr>
      <w:r>
        <w:t xml:space="preserve"> Thresholds – Section 08 _ _ _</w:t>
      </w:r>
    </w:p>
    <w:p w14:paraId="7F8F91E1" w14:textId="6F91CCE5" w:rsidR="004D045E" w:rsidRPr="004D045E" w:rsidRDefault="004D045E" w:rsidP="008B024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8B024B">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8B024B">
      <w:pPr>
        <w:pStyle w:val="Heading3"/>
      </w:pPr>
      <w:r>
        <w:t>Manufacturer of floor system and hardwood flooring surface shall be verified as a “Zero Waste” company confirmed through SWCA third-party auditing.</w:t>
      </w:r>
    </w:p>
    <w:p w14:paraId="37A5F7F5" w14:textId="2CB360CC" w:rsidR="0044392D" w:rsidRDefault="0044392D" w:rsidP="008B024B">
      <w:pPr>
        <w:pStyle w:val="Heading3"/>
      </w:pPr>
      <w:r>
        <w:t xml:space="preserve">Basis of design shall be </w:t>
      </w:r>
      <w:r w:rsidRPr="00EE12AB">
        <w:rPr>
          <w:b/>
        </w:rPr>
        <w:t>“</w:t>
      </w:r>
      <w:proofErr w:type="spellStart"/>
      <w:r w:rsidR="00D94BC5">
        <w:rPr>
          <w:b/>
        </w:rPr>
        <w:t>PermaFlex</w:t>
      </w:r>
      <w:proofErr w:type="spellEnd"/>
      <w:r w:rsidR="00FB2013">
        <w:rPr>
          <w:b/>
        </w:rPr>
        <w:t xml:space="preserve"> II</w:t>
      </w:r>
      <w:r w:rsidRPr="00EE12AB">
        <w:rPr>
          <w:b/>
        </w:rPr>
        <w:t>”</w:t>
      </w:r>
      <w:r>
        <w:t xml:space="preserve"> floor system as provided by Connor Sports.    </w:t>
      </w:r>
    </w:p>
    <w:p w14:paraId="752645D9" w14:textId="77777777" w:rsidR="0044392D" w:rsidRDefault="0044392D" w:rsidP="008B024B">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8B024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8B024B">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8B024B">
      <w:pPr>
        <w:pStyle w:val="Heading3"/>
        <w:numPr>
          <w:ilvl w:val="0"/>
          <w:numId w:val="10"/>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EFECF85" w14:textId="30196A23" w:rsidR="008B024B" w:rsidRDefault="00AF177B" w:rsidP="00FB2013">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E1A2A7B" w14:textId="77777777" w:rsidR="00C44EA9" w:rsidRDefault="00C44EA9">
      <w:pPr>
        <w:spacing w:after="160" w:line="259" w:lineRule="auto"/>
        <w:rPr>
          <w:b/>
          <w:u w:val="single"/>
        </w:rPr>
      </w:pPr>
      <w:r>
        <w:br w:type="page"/>
      </w:r>
    </w:p>
    <w:p w14:paraId="7530A2F4" w14:textId="1F14DACA" w:rsidR="00EE12AB" w:rsidRDefault="0001108A" w:rsidP="00D61409">
      <w:pPr>
        <w:pStyle w:val="ListParagraph"/>
        <w:numPr>
          <w:ilvl w:val="1"/>
          <w:numId w:val="17"/>
        </w:numPr>
      </w:pPr>
      <w:r>
        <w:lastRenderedPageBreak/>
        <w:t xml:space="preserve"> </w:t>
      </w:r>
      <w:r w:rsidR="00EE12AB">
        <w:t>S</w:t>
      </w:r>
      <w:r w:rsidR="001B187D">
        <w:t>UBMITTALS</w:t>
      </w:r>
    </w:p>
    <w:p w14:paraId="26F10231" w14:textId="38F43323" w:rsidR="00EE12AB" w:rsidRDefault="00EE12AB" w:rsidP="00AF177B">
      <w:pPr>
        <w:pStyle w:val="Heading2"/>
        <w:numPr>
          <w:ilvl w:val="1"/>
          <w:numId w:val="15"/>
        </w:numPr>
      </w:pPr>
      <w:r>
        <w:t>Specification - Submit Connor “</w:t>
      </w:r>
      <w:proofErr w:type="spellStart"/>
      <w:r w:rsidR="00D94BC5">
        <w:rPr>
          <w:b/>
          <w:bCs/>
        </w:rPr>
        <w:t>PermaFlex</w:t>
      </w:r>
      <w:proofErr w:type="spellEnd"/>
      <w:r w:rsidR="00FB2013">
        <w:rPr>
          <w:b/>
          <w:bCs/>
        </w:rPr>
        <w:t xml:space="preserve"> II</w:t>
      </w:r>
      <w:r>
        <w:t>” specification sheets.</w:t>
      </w:r>
    </w:p>
    <w:p w14:paraId="30197F7F" w14:textId="77777777" w:rsidR="00EE12AB" w:rsidRDefault="00EE12AB" w:rsidP="00AF177B">
      <w:pPr>
        <w:pStyle w:val="Heading2"/>
      </w:pPr>
      <w:r>
        <w:t xml:space="preserve">Sample - Submit one sample of </w:t>
      </w:r>
      <w:proofErr w:type="gramStart"/>
      <w:r>
        <w:t>specified</w:t>
      </w:r>
      <w:proofErr w:type="gramEnd"/>
      <w:r>
        <w:t xml:space="preserve">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w:t>
      </w:r>
      <w:r w:rsidRPr="003A589A">
        <w:lastRenderedPageBreak/>
        <w:t>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6C9898B6" w:rsidR="002F0057" w:rsidRDefault="00E65CA7" w:rsidP="008B024B">
      <w:pPr>
        <w:pStyle w:val="Heading3"/>
        <w:numPr>
          <w:ilvl w:val="0"/>
          <w:numId w:val="25"/>
        </w:numPr>
      </w:pPr>
      <w:r>
        <w:t xml:space="preserve">Connor Rezill </w:t>
      </w:r>
      <w:r w:rsidR="008B024B">
        <w:t xml:space="preserve">pads </w:t>
      </w:r>
      <w:r>
        <w:t xml:space="preserve">– </w:t>
      </w:r>
      <w:r w:rsidR="008E5E33">
        <w:t>1/2</w:t>
      </w:r>
      <w:r>
        <w:t>”</w:t>
      </w:r>
      <w:r w:rsidR="00623BE2">
        <w:t xml:space="preserve"> (1</w:t>
      </w:r>
      <w:r w:rsidR="008E5E33">
        <w:t>2</w:t>
      </w:r>
      <w:r w:rsidR="00623BE2">
        <w:t>mm)</w:t>
      </w:r>
      <w:r>
        <w:t xml:space="preserve"> </w:t>
      </w:r>
      <w:r w:rsidR="004A4700">
        <w:t>recycled rubber pads</w:t>
      </w:r>
      <w:r>
        <w:t>.</w:t>
      </w:r>
    </w:p>
    <w:p w14:paraId="27BA4E2C" w14:textId="0BCB4141" w:rsidR="00E65CA7" w:rsidRDefault="008E5E33" w:rsidP="008B024B">
      <w:pPr>
        <w:pStyle w:val="Heading3"/>
        <w:numPr>
          <w:ilvl w:val="0"/>
          <w:numId w:val="25"/>
        </w:numPr>
      </w:pPr>
      <w:r>
        <w:t>Flex Sleeper – 8’ (2.4m) x 3-3/4” (95mm) x 23/32” (18mm) APA rated plywood Exposure 1.</w:t>
      </w:r>
    </w:p>
    <w:p w14:paraId="1E9FF11A" w14:textId="2711B872" w:rsidR="008E5E33" w:rsidRDefault="005D49EB" w:rsidP="008E5E33">
      <w:pPr>
        <w:pStyle w:val="Heading3"/>
        <w:numPr>
          <w:ilvl w:val="0"/>
          <w:numId w:val="25"/>
        </w:numPr>
      </w:pPr>
      <w:proofErr w:type="spellStart"/>
      <w:r>
        <w:t>PermaFlex</w:t>
      </w:r>
      <w:proofErr w:type="spellEnd"/>
      <w:r w:rsidR="00AD7C5F">
        <w:t xml:space="preserve"> II</w:t>
      </w:r>
      <w:r>
        <w:t xml:space="preserve"> Channel – 16 gauge (1.5mm) coated steel.</w:t>
      </w:r>
    </w:p>
    <w:p w14:paraId="3DEF0F71" w14:textId="16DCA93F" w:rsidR="005D49EB" w:rsidRDefault="005D49EB" w:rsidP="005D49EB">
      <w:pPr>
        <w:pStyle w:val="Heading3"/>
        <w:numPr>
          <w:ilvl w:val="0"/>
          <w:numId w:val="25"/>
        </w:numPr>
      </w:pPr>
      <w:r>
        <w:t>Subfloor sheeting shall be 15/32” (12mm) APA rated plywood Exposure 1.</w:t>
      </w:r>
    </w:p>
    <w:p w14:paraId="2A559008" w14:textId="08087F20" w:rsidR="005D49EB" w:rsidRPr="005D49EB" w:rsidRDefault="005D49EB" w:rsidP="005D49EB">
      <w:pPr>
        <w:pStyle w:val="Heading3"/>
        <w:numPr>
          <w:ilvl w:val="0"/>
          <w:numId w:val="25"/>
        </w:numPr>
      </w:pPr>
      <w:r>
        <w:t>Optional sheeting (specify or delete) – 23/32” (18mm) APA plywood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8B024B">
      <w:pPr>
        <w:pStyle w:val="Heading3"/>
        <w:numPr>
          <w:ilvl w:val="0"/>
          <w:numId w:val="27"/>
        </w:numPr>
      </w:pPr>
      <w:r w:rsidRPr="002F0057">
        <w:t>Connor Laytite Maple</w:t>
      </w:r>
    </w:p>
    <w:p w14:paraId="02A35109" w14:textId="796E6821"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8D0A82">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8B024B" w:rsidRDefault="002F0057" w:rsidP="00CE6089">
      <w:pPr>
        <w:numPr>
          <w:ilvl w:val="0"/>
          <w:numId w:val="6"/>
        </w:numPr>
        <w:rPr>
          <w:sz w:val="20"/>
          <w:szCs w:val="20"/>
        </w:rPr>
      </w:pPr>
      <w:r w:rsidRPr="008B024B">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8B024B">
      <w:pPr>
        <w:pStyle w:val="Heading3"/>
        <w:numPr>
          <w:ilvl w:val="0"/>
          <w:numId w:val="30"/>
        </w:numPr>
      </w:pPr>
      <w:r w:rsidRPr="002F0057">
        <w:t>Flooring Fasteners</w:t>
      </w:r>
    </w:p>
    <w:p w14:paraId="1E012159" w14:textId="34730A4F" w:rsidR="002F0057" w:rsidRPr="002F0057" w:rsidRDefault="002F0057" w:rsidP="0061215F">
      <w:pPr>
        <w:pStyle w:val="Heading4"/>
      </w:pPr>
      <w:r w:rsidRPr="002F0057">
        <w:t xml:space="preserve">Maple Surface - Minimum </w:t>
      </w:r>
      <w:r w:rsidR="00E65CA7">
        <w:t>1-3/4</w:t>
      </w:r>
      <w:r w:rsidRPr="002F0057">
        <w:t>” (</w:t>
      </w:r>
      <w:r w:rsidR="00E65CA7">
        <w:t>44</w:t>
      </w:r>
      <w:r w:rsidRPr="002F0057">
        <w:t>mm) barbed cleats or coated staples.</w:t>
      </w:r>
    </w:p>
    <w:p w14:paraId="57A3BD6D" w14:textId="77777777" w:rsidR="002F0057" w:rsidRPr="002F0057" w:rsidRDefault="002F0057" w:rsidP="008B024B">
      <w:pPr>
        <w:pStyle w:val="Heading3"/>
      </w:pPr>
      <w:r w:rsidRPr="002F0057">
        <w:t>Subfloor Fasteners</w:t>
      </w:r>
    </w:p>
    <w:p w14:paraId="7EA0426F" w14:textId="65127671" w:rsidR="005D49EB" w:rsidRDefault="004A4700" w:rsidP="0061215F">
      <w:pPr>
        <w:pStyle w:val="Heading4"/>
      </w:pPr>
      <w:r>
        <w:t>Subfloor</w:t>
      </w:r>
      <w:r w:rsidR="00E65CA7">
        <w:t xml:space="preserve"> – minimum </w:t>
      </w:r>
      <w:r w:rsidR="005D49EB">
        <w:t>1-1</w:t>
      </w:r>
      <w:r>
        <w:t>/4"</w:t>
      </w:r>
      <w:r w:rsidR="00E65CA7">
        <w:t xml:space="preserve"> (</w:t>
      </w:r>
      <w:r w:rsidR="005D49EB">
        <w:t>32</w:t>
      </w:r>
      <w:r w:rsidR="00E65CA7">
        <w:t xml:space="preserve">mm) </w:t>
      </w:r>
      <w:r>
        <w:t xml:space="preserve">coated staples or </w:t>
      </w:r>
      <w:r w:rsidR="005D49EB">
        <w:t>screws</w:t>
      </w:r>
    </w:p>
    <w:p w14:paraId="1056C0AB" w14:textId="2C73C62D" w:rsidR="00AD7C5F" w:rsidRPr="00AD7C5F" w:rsidRDefault="00AD7C5F" w:rsidP="00AD7C5F">
      <w:pPr>
        <w:pStyle w:val="Heading4"/>
      </w:pPr>
      <w:r>
        <w:t>PL400 Construction Adhesive</w:t>
      </w:r>
    </w:p>
    <w:p w14:paraId="0014A37E" w14:textId="42110EA1" w:rsidR="002F0057" w:rsidRPr="002F0057" w:rsidRDefault="004A4700" w:rsidP="0061215F">
      <w:pPr>
        <w:pStyle w:val="Heading4"/>
      </w:pPr>
      <w:r>
        <w:t>Concrete –</w:t>
      </w:r>
      <w:r w:rsidR="00AD7C5F">
        <w:t xml:space="preserve"> minimum</w:t>
      </w:r>
      <w:r>
        <w:t xml:space="preserve"> 1-1/</w:t>
      </w:r>
      <w:r w:rsidR="00AD7C5F">
        <w:t>2</w:t>
      </w:r>
      <w:r>
        <w:t>” (3</w:t>
      </w:r>
      <w:r w:rsidR="00AD7C5F">
        <w:t>8</w:t>
      </w:r>
      <w:r>
        <w:t xml:space="preserve">mm) long steel </w:t>
      </w:r>
      <w:r w:rsidR="00AD7C5F">
        <w:t>rawl spikes</w:t>
      </w:r>
      <w:r>
        <w:t xml:space="preserve">, or length to achieve a minimum 900 lbs (408.6 Kg) pullout strength </w:t>
      </w:r>
      <w:r w:rsidR="00AD7C5F">
        <w:t>hammer driven concrete anchors</w:t>
      </w:r>
      <w:r>
        <w: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050AF065" w14:textId="77777777" w:rsidR="007D05D1" w:rsidRPr="00F058BF" w:rsidRDefault="007D05D1" w:rsidP="007D05D1">
      <w:pPr>
        <w:ind w:right="-270" w:firstLine="720"/>
      </w:pPr>
      <w:r w:rsidRPr="00F058BF">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0FB50BA4" w14:textId="77777777" w:rsidR="007D05D1" w:rsidRPr="00F058BF" w:rsidRDefault="007D05D1" w:rsidP="007D05D1">
      <w:pPr>
        <w:ind w:right="-270" w:firstLine="720"/>
      </w:pPr>
      <w:r w:rsidRPr="00F058BF">
        <w:t>Color Options</w:t>
      </w:r>
      <w:r w:rsidRPr="00F058BF">
        <w:rPr>
          <w:b/>
          <w:bCs/>
        </w:rPr>
        <w:t xml:space="preserve"> </w:t>
      </w:r>
      <w:r w:rsidRPr="00F058BF">
        <w:t>– Black, Yellow, Navy Blue, Blue, Purple, Green, Orange, Red</w:t>
      </w:r>
    </w:p>
    <w:p w14:paraId="4CDCAC3D" w14:textId="77777777" w:rsidR="00C44EA9" w:rsidRDefault="00C44EA9" w:rsidP="00C44EA9">
      <w:pPr>
        <w:pStyle w:val="Heading2"/>
      </w:pPr>
      <w:r>
        <w:t>Protective Floor Cover – Connor Sports Court Cover</w:t>
      </w:r>
    </w:p>
    <w:p w14:paraId="48C88E3B" w14:textId="77777777" w:rsidR="00C44EA9" w:rsidRDefault="00C44EA9" w:rsidP="00C44EA9">
      <w:pPr>
        <w:pStyle w:val="Heading2"/>
        <w:numPr>
          <w:ilvl w:val="0"/>
          <w:numId w:val="0"/>
        </w:numPr>
        <w:ind w:left="720"/>
      </w:pPr>
      <w:r>
        <w:t>Provide Court Cover tiles selected from Connor Sports’ standard dimensions and colors</w:t>
      </w:r>
    </w:p>
    <w:p w14:paraId="6515B1FA" w14:textId="77777777" w:rsidR="002F0057" w:rsidRDefault="002F0057" w:rsidP="00AE3AA3">
      <w:pPr>
        <w:ind w:left="1440"/>
      </w:pPr>
    </w:p>
    <w:p w14:paraId="6DB9AA85" w14:textId="77777777" w:rsidR="00C44EA9" w:rsidRDefault="00C44EA9">
      <w:pPr>
        <w:spacing w:after="160" w:line="259" w:lineRule="auto"/>
        <w:rPr>
          <w:b/>
          <w:bCs/>
          <w:u w:val="single"/>
        </w:rPr>
      </w:pPr>
      <w:r>
        <w:rPr>
          <w:b/>
          <w:bCs/>
          <w:u w:val="single"/>
        </w:rPr>
        <w:br w:type="page"/>
      </w:r>
    </w:p>
    <w:p w14:paraId="11F37145" w14:textId="2249366D" w:rsidR="00AE3AA3" w:rsidRDefault="00AE3AA3" w:rsidP="00AE3AA3">
      <w:pPr>
        <w:rPr>
          <w:b/>
          <w:bCs/>
          <w:u w:val="single"/>
        </w:rPr>
      </w:pPr>
      <w:r w:rsidRPr="00AE3AA3">
        <w:rPr>
          <w:b/>
          <w:bCs/>
          <w:u w:val="single"/>
        </w:rPr>
        <w:lastRenderedPageBreak/>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8B024B">
      <w:pPr>
        <w:pStyle w:val="Heading3"/>
        <w:numPr>
          <w:ilvl w:val="0"/>
          <w:numId w:val="33"/>
        </w:numPr>
      </w:pPr>
      <w:r w:rsidRPr="009B2B02">
        <w:t>Cover concrete with poly, lapping joints a minimum of 6” (152mm).</w:t>
      </w:r>
    </w:p>
    <w:p w14:paraId="78B44D8C" w14:textId="2C407FF3" w:rsidR="009B2B02" w:rsidRDefault="00D07168" w:rsidP="008B024B">
      <w:pPr>
        <w:pStyle w:val="Heading3"/>
      </w:pPr>
      <w:r>
        <w:t xml:space="preserve">Place </w:t>
      </w:r>
      <w:proofErr w:type="spellStart"/>
      <w:r>
        <w:t>PermaFlex</w:t>
      </w:r>
      <w:proofErr w:type="spellEnd"/>
      <w:r>
        <w:t xml:space="preserve"> channel sleepers 16” (406mm) on center at right angles to finished flooring.</w:t>
      </w:r>
    </w:p>
    <w:p w14:paraId="3ACD2A41" w14:textId="15931D28" w:rsidR="009B2B02" w:rsidRDefault="00D07168" w:rsidP="008B024B">
      <w:pPr>
        <w:pStyle w:val="Heading3"/>
      </w:pPr>
      <w:r>
        <w:t>Stagger end joints by 4’ (1.2m) in adjacent rows.</w:t>
      </w:r>
    </w:p>
    <w:p w14:paraId="2E2B00B8" w14:textId="4ED539AD" w:rsidR="000974AA" w:rsidRDefault="00AD7C5F" w:rsidP="000974AA">
      <w:pPr>
        <w:pStyle w:val="Heading3"/>
      </w:pPr>
      <w:r>
        <w:t>Drill anchor hole in concrete at each designated anchor pocket location and soundly drive anchor pin to secure.</w:t>
      </w:r>
    </w:p>
    <w:p w14:paraId="63D7E775" w14:textId="7ED1EC01" w:rsidR="00C77D74" w:rsidRDefault="00C77D74" w:rsidP="008B024B">
      <w:pPr>
        <w:pStyle w:val="Heading3"/>
      </w:pPr>
      <w:r>
        <w:t>Provide 1-1/2” (38mm) expansion voids at perimeter and at vertical obstructions.</w:t>
      </w:r>
    </w:p>
    <w:p w14:paraId="5657CC03" w14:textId="5D8820C3" w:rsidR="00C77D74" w:rsidRDefault="00C77D74" w:rsidP="008B024B">
      <w:pPr>
        <w:pStyle w:val="Heading3"/>
      </w:pPr>
      <w:r>
        <w:t xml:space="preserve"> Install solid blocking at doorways, under bleachers in stacked position, and below portable goals.</w:t>
      </w:r>
    </w:p>
    <w:p w14:paraId="4A5DBCA5" w14:textId="0F8F08F4" w:rsidR="00D07168" w:rsidRPr="00D07168" w:rsidRDefault="00D07168" w:rsidP="00D07168">
      <w:pPr>
        <w:pStyle w:val="Heading3"/>
      </w:pPr>
      <w:r>
        <w:t>Align plywood subfloor with 8’ (2.4m) edges parallel to and resting on sleepers.</w:t>
      </w:r>
    </w:p>
    <w:p w14:paraId="5C02032E" w14:textId="7C817075" w:rsidR="00D07168" w:rsidRDefault="00D07168" w:rsidP="00D07168">
      <w:pPr>
        <w:pStyle w:val="Heading3"/>
      </w:pPr>
      <w:r>
        <w:t>Place plywood in staggered brick pattern with ends offset by 4’ (1.2m) in adjacent rows.  Offset by 2’ (610mm) from sleeper end joints.  Space 1/4” (6mm) at all edges.</w:t>
      </w:r>
    </w:p>
    <w:p w14:paraId="0CC44227" w14:textId="16B36EDD" w:rsidR="00D07168" w:rsidRDefault="00D07168" w:rsidP="00D07168">
      <w:pPr>
        <w:pStyle w:val="Heading3"/>
      </w:pPr>
      <w:r>
        <w:t>Attach plywood subfloor to sleepers using single ribbon of adhesive and 1-1/4” (32mm) staples at 12” (305mm) on center.</w:t>
      </w:r>
    </w:p>
    <w:p w14:paraId="7CB0E428" w14:textId="328D830D" w:rsidR="00D07168" w:rsidRDefault="00D07168" w:rsidP="00D07168">
      <w:pPr>
        <w:pStyle w:val="Heading3"/>
      </w:pPr>
      <w:r>
        <w:t xml:space="preserve">Optional </w:t>
      </w:r>
      <w:r w:rsidR="005F28C0">
        <w:t>fastening (specify or delete) – Attach 23/32” (18mm) plywood using 1-1/2” (38mm) staples at 12” on center and single ribbon of adhesive.</w:t>
      </w:r>
    </w:p>
    <w:p w14:paraId="3000CDC0" w14:textId="4CE99FD1" w:rsidR="005F28C0" w:rsidRPr="005F28C0" w:rsidRDefault="005F28C0" w:rsidP="005F28C0">
      <w:pPr>
        <w:pStyle w:val="Heading3"/>
      </w:pPr>
      <w:r>
        <w:t>Provide 1-1/2” (38mm) expansion voids at perimeter and at vertical obstructions.</w:t>
      </w:r>
    </w:p>
    <w:p w14:paraId="02F62A03" w14:textId="122053B5" w:rsidR="009B2B02" w:rsidRDefault="0005643F" w:rsidP="00AF177B">
      <w:pPr>
        <w:pStyle w:val="Heading2"/>
      </w:pPr>
      <w:r>
        <w:t>Maple Flooring</w:t>
      </w:r>
    </w:p>
    <w:p w14:paraId="034B37F8" w14:textId="495EB83B" w:rsidR="00A0618D" w:rsidRDefault="00A0618D" w:rsidP="008B024B">
      <w:pPr>
        <w:pStyle w:val="Heading3"/>
        <w:numPr>
          <w:ilvl w:val="0"/>
          <w:numId w:val="49"/>
        </w:numPr>
      </w:pPr>
      <w:r w:rsidRPr="00A0618D">
        <w:t>Install maple flooring</w:t>
      </w:r>
      <w:r w:rsidR="0005643F">
        <w:t xml:space="preserve"> parallel to </w:t>
      </w:r>
      <w:proofErr w:type="gramStart"/>
      <w:r w:rsidR="0005643F">
        <w:t>main</w:t>
      </w:r>
      <w:proofErr w:type="gramEnd"/>
      <w:r w:rsidR="0005643F">
        <w:t xml:space="preserve"> playing court</w:t>
      </w:r>
      <w:r w:rsidRPr="00A0618D">
        <w:t xml:space="preserve"> by power nailing or stapling </w:t>
      </w:r>
      <w:r w:rsidR="002B612D">
        <w:t xml:space="preserve">to </w:t>
      </w:r>
      <w:proofErr w:type="spellStart"/>
      <w:r w:rsidR="002B612D">
        <w:t>PowerStrip</w:t>
      </w:r>
      <w:proofErr w:type="spellEnd"/>
      <w:r w:rsidR="002B612D">
        <w:t xml:space="preserve"> channels</w:t>
      </w:r>
      <w:r w:rsidR="0005643F">
        <w:t>.</w:t>
      </w:r>
    </w:p>
    <w:p w14:paraId="177AD9E5" w14:textId="7CE94EC7" w:rsidR="00A0618D" w:rsidRDefault="0005643F" w:rsidP="008B024B">
      <w:pPr>
        <w:pStyle w:val="Heading3"/>
      </w:pPr>
      <w:r>
        <w:t>End joints shall be properly driven up.</w:t>
      </w:r>
    </w:p>
    <w:p w14:paraId="1D802B32" w14:textId="5E66BCBF" w:rsidR="0005643F" w:rsidRPr="0005643F" w:rsidRDefault="0005643F" w:rsidP="008B024B">
      <w:pPr>
        <w:pStyle w:val="Heading3"/>
      </w:pPr>
      <w:r>
        <w:t>If required, size joints between flooring strips to allow for intermediate expansion in accordance with local humidity conditions.</w:t>
      </w:r>
    </w:p>
    <w:p w14:paraId="4F4AE9C1" w14:textId="2663E5E5" w:rsidR="00A0618D" w:rsidRDefault="00A0618D" w:rsidP="008B024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8B024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8B024B">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8B024B">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8B024B">
      <w:pPr>
        <w:pStyle w:val="Heading3"/>
      </w:pPr>
      <w:r w:rsidRPr="00A0618D">
        <w:t>Apply two (2) coats of approved seal and two (2) coats of approved finish per manufacturer’s instructions.</w:t>
      </w:r>
    </w:p>
    <w:p w14:paraId="0BBE0F3C" w14:textId="75C8FF7D" w:rsidR="00A0618D" w:rsidRDefault="00A0618D" w:rsidP="008B024B">
      <w:pPr>
        <w:pStyle w:val="Heading3"/>
      </w:pPr>
      <w:r w:rsidRPr="00A0618D">
        <w:t>Buff and clean floor between coats.</w:t>
      </w:r>
    </w:p>
    <w:p w14:paraId="3AFE4D14" w14:textId="15B85A6D" w:rsidR="0005643F" w:rsidRPr="0005643F" w:rsidRDefault="0005643F" w:rsidP="008B024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07ED3CA" w:rsidR="00CE6089" w:rsidRDefault="00CE6089" w:rsidP="00AF177B">
      <w:pPr>
        <w:pStyle w:val="Heading2"/>
        <w:numPr>
          <w:ilvl w:val="1"/>
          <w:numId w:val="41"/>
        </w:numPr>
      </w:pPr>
      <w:r w:rsidRPr="00D61409">
        <w:rPr>
          <w:rStyle w:val="Heading2Char"/>
        </w:rPr>
        <w:t xml:space="preserve">Install </w:t>
      </w:r>
      <w:r w:rsidR="007D05D1">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lastRenderedPageBreak/>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1AFF87DC" w:rsidR="00AF177B" w:rsidRPr="00AF177B" w:rsidRDefault="00AF177B">
    <w:pPr>
      <w:pStyle w:val="Footer"/>
      <w:rPr>
        <w:sz w:val="18"/>
        <w:szCs w:val="18"/>
      </w:rPr>
    </w:pPr>
    <w:r w:rsidRPr="00AF177B">
      <w:rPr>
        <w:sz w:val="18"/>
        <w:szCs w:val="18"/>
      </w:rPr>
      <w:t>Rev B (0</w:t>
    </w:r>
    <w:r w:rsidR="008B024B">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6B8A0BA9" w:rsidR="00AE3AA3" w:rsidRDefault="00FB2013">
    <w:pPr>
      <w:pStyle w:val="Header"/>
    </w:pPr>
    <w:fldSimple w:instr=" FILENAME  \* FirstCap  \* MERGEFORMAT ">
      <w:r>
        <w:rPr>
          <w:noProof/>
        </w:rPr>
        <w:t>PermaFlex II Spec</w:t>
      </w:r>
    </w:fldSimple>
    <w:r w:rsidR="008D0A82">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5721618"/>
    <w:lvl w:ilvl="0" w:tplc="E154DA38">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28766509">
    <w:abstractNumId w:val="8"/>
  </w:num>
  <w:num w:numId="2" w16cid:durableId="1888182499">
    <w:abstractNumId w:val="3"/>
  </w:num>
  <w:num w:numId="3" w16cid:durableId="274680388">
    <w:abstractNumId w:val="9"/>
  </w:num>
  <w:num w:numId="4" w16cid:durableId="1718771103">
    <w:abstractNumId w:val="2"/>
  </w:num>
  <w:num w:numId="5" w16cid:durableId="174343716">
    <w:abstractNumId w:val="10"/>
  </w:num>
  <w:num w:numId="6" w16cid:durableId="1858427089">
    <w:abstractNumId w:val="0"/>
  </w:num>
  <w:num w:numId="7" w16cid:durableId="588200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534498">
    <w:abstractNumId w:val="2"/>
    <w:lvlOverride w:ilvl="0">
      <w:startOverride w:val="1"/>
    </w:lvlOverride>
  </w:num>
  <w:num w:numId="9" w16cid:durableId="453451802">
    <w:abstractNumId w:val="2"/>
    <w:lvlOverride w:ilvl="0">
      <w:startOverride w:val="1"/>
    </w:lvlOverride>
  </w:num>
  <w:num w:numId="10" w16cid:durableId="298927354">
    <w:abstractNumId w:val="2"/>
    <w:lvlOverride w:ilvl="0">
      <w:startOverride w:val="1"/>
    </w:lvlOverride>
  </w:num>
  <w:num w:numId="11" w16cid:durableId="694306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0470079">
    <w:abstractNumId w:val="10"/>
  </w:num>
  <w:num w:numId="13" w16cid:durableId="1425298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328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918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90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040840">
    <w:abstractNumId w:val="7"/>
  </w:num>
  <w:num w:numId="18" w16cid:durableId="1740522621">
    <w:abstractNumId w:val="4"/>
  </w:num>
  <w:num w:numId="19" w16cid:durableId="1910840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407037">
    <w:abstractNumId w:val="10"/>
    <w:lvlOverride w:ilvl="0">
      <w:startOverride w:val="1"/>
    </w:lvlOverride>
  </w:num>
  <w:num w:numId="21" w16cid:durableId="235747406">
    <w:abstractNumId w:val="10"/>
    <w:lvlOverride w:ilvl="0">
      <w:startOverride w:val="1"/>
    </w:lvlOverride>
  </w:num>
  <w:num w:numId="22" w16cid:durableId="396444443">
    <w:abstractNumId w:val="10"/>
    <w:lvlOverride w:ilvl="0">
      <w:startOverride w:val="1"/>
    </w:lvlOverride>
  </w:num>
  <w:num w:numId="23" w16cid:durableId="2137750843">
    <w:abstractNumId w:val="10"/>
    <w:lvlOverride w:ilvl="0">
      <w:startOverride w:val="1"/>
    </w:lvlOverride>
  </w:num>
  <w:num w:numId="24" w16cid:durableId="952983314">
    <w:abstractNumId w:val="2"/>
    <w:lvlOverride w:ilvl="0">
      <w:startOverride w:val="1"/>
    </w:lvlOverride>
  </w:num>
  <w:num w:numId="25" w16cid:durableId="1626887588">
    <w:abstractNumId w:val="2"/>
    <w:lvlOverride w:ilvl="0">
      <w:startOverride w:val="1"/>
    </w:lvlOverride>
  </w:num>
  <w:num w:numId="26" w16cid:durableId="2006325919">
    <w:abstractNumId w:val="2"/>
    <w:lvlOverride w:ilvl="0">
      <w:startOverride w:val="1"/>
    </w:lvlOverride>
  </w:num>
  <w:num w:numId="27" w16cid:durableId="400297608">
    <w:abstractNumId w:val="2"/>
    <w:lvlOverride w:ilvl="0">
      <w:startOverride w:val="1"/>
    </w:lvlOverride>
  </w:num>
  <w:num w:numId="28" w16cid:durableId="1486778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226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7454831">
    <w:abstractNumId w:val="2"/>
    <w:lvlOverride w:ilvl="0">
      <w:startOverride w:val="1"/>
    </w:lvlOverride>
  </w:num>
  <w:num w:numId="31" w16cid:durableId="1699693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5568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188472">
    <w:abstractNumId w:val="2"/>
    <w:lvlOverride w:ilvl="0">
      <w:startOverride w:val="1"/>
    </w:lvlOverride>
  </w:num>
  <w:num w:numId="34" w16cid:durableId="1627465275">
    <w:abstractNumId w:val="2"/>
    <w:lvlOverride w:ilvl="0">
      <w:startOverride w:val="1"/>
    </w:lvlOverride>
  </w:num>
  <w:num w:numId="35" w16cid:durableId="1206255638">
    <w:abstractNumId w:val="10"/>
    <w:lvlOverride w:ilvl="0">
      <w:startOverride w:val="1"/>
    </w:lvlOverride>
  </w:num>
  <w:num w:numId="36" w16cid:durableId="1960603695">
    <w:abstractNumId w:val="10"/>
    <w:lvlOverride w:ilvl="0">
      <w:startOverride w:val="1"/>
    </w:lvlOverride>
  </w:num>
  <w:num w:numId="37" w16cid:durableId="1372610947">
    <w:abstractNumId w:val="6"/>
  </w:num>
  <w:num w:numId="38" w16cid:durableId="1402173599">
    <w:abstractNumId w:val="11"/>
  </w:num>
  <w:num w:numId="39" w16cid:durableId="757873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1123701">
    <w:abstractNumId w:val="2"/>
    <w:lvlOverride w:ilvl="0">
      <w:startOverride w:val="1"/>
    </w:lvlOverride>
  </w:num>
  <w:num w:numId="41" w16cid:durableId="456680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5499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294449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4049048">
    <w:abstractNumId w:val="5"/>
  </w:num>
  <w:num w:numId="45" w16cid:durableId="6175716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05537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624558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106887">
    <w:abstractNumId w:val="1"/>
  </w:num>
  <w:num w:numId="49" w16cid:durableId="1884977572">
    <w:abstractNumId w:val="2"/>
    <w:lvlOverride w:ilvl="0">
      <w:startOverride w:val="1"/>
    </w:lvlOverride>
  </w:num>
  <w:num w:numId="50" w16cid:durableId="556819608">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974AA"/>
    <w:rsid w:val="00105C06"/>
    <w:rsid w:val="001923DB"/>
    <w:rsid w:val="001B187D"/>
    <w:rsid w:val="00242500"/>
    <w:rsid w:val="002963E6"/>
    <w:rsid w:val="002B612D"/>
    <w:rsid w:val="002C4A6A"/>
    <w:rsid w:val="002E3E8F"/>
    <w:rsid w:val="002F0057"/>
    <w:rsid w:val="00306FAF"/>
    <w:rsid w:val="0031164B"/>
    <w:rsid w:val="00351C36"/>
    <w:rsid w:val="00356B4F"/>
    <w:rsid w:val="003A589A"/>
    <w:rsid w:val="003E388C"/>
    <w:rsid w:val="0044392D"/>
    <w:rsid w:val="004A4700"/>
    <w:rsid w:val="004D045E"/>
    <w:rsid w:val="004F74C2"/>
    <w:rsid w:val="005D49EB"/>
    <w:rsid w:val="005F28C0"/>
    <w:rsid w:val="0061215F"/>
    <w:rsid w:val="00623565"/>
    <w:rsid w:val="00623BE2"/>
    <w:rsid w:val="00671222"/>
    <w:rsid w:val="006D6AFE"/>
    <w:rsid w:val="00711C09"/>
    <w:rsid w:val="0074101E"/>
    <w:rsid w:val="007556A8"/>
    <w:rsid w:val="007C063A"/>
    <w:rsid w:val="007D05D1"/>
    <w:rsid w:val="007D0752"/>
    <w:rsid w:val="00813397"/>
    <w:rsid w:val="00814E5F"/>
    <w:rsid w:val="00852FEC"/>
    <w:rsid w:val="008A62DA"/>
    <w:rsid w:val="008B024B"/>
    <w:rsid w:val="008D0A82"/>
    <w:rsid w:val="008E5E33"/>
    <w:rsid w:val="009A162D"/>
    <w:rsid w:val="009B2B02"/>
    <w:rsid w:val="00A0618D"/>
    <w:rsid w:val="00A22F49"/>
    <w:rsid w:val="00A52B77"/>
    <w:rsid w:val="00AD7C5F"/>
    <w:rsid w:val="00AE3AA3"/>
    <w:rsid w:val="00AF177B"/>
    <w:rsid w:val="00B17ED4"/>
    <w:rsid w:val="00BA752E"/>
    <w:rsid w:val="00BB17D5"/>
    <w:rsid w:val="00C44EA9"/>
    <w:rsid w:val="00C57C00"/>
    <w:rsid w:val="00C6353D"/>
    <w:rsid w:val="00C77D74"/>
    <w:rsid w:val="00CE6089"/>
    <w:rsid w:val="00D07168"/>
    <w:rsid w:val="00D61409"/>
    <w:rsid w:val="00D94BC5"/>
    <w:rsid w:val="00DA5464"/>
    <w:rsid w:val="00E639E9"/>
    <w:rsid w:val="00E65CA7"/>
    <w:rsid w:val="00E71573"/>
    <w:rsid w:val="00EE12AB"/>
    <w:rsid w:val="00F504DF"/>
    <w:rsid w:val="00FB2013"/>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8B024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8B024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1515</Words>
  <Characters>10004</Characters>
  <Application>Microsoft Office Word</Application>
  <DocSecurity>0</DocSecurity>
  <Lines>285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2025-08-28T15:45:00Z</dcterms:created>
  <dcterms:modified xsi:type="dcterms:W3CDTF">2025-08-28T15:45:00Z</dcterms:modified>
</cp:coreProperties>
</file>