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AA929" w14:textId="77777777" w:rsidR="002F0057" w:rsidRDefault="002F0057" w:rsidP="002F0057">
      <w:pPr>
        <w:pStyle w:val="TOC6"/>
        <w:numPr>
          <w:ilvl w:val="0"/>
          <w:numId w:val="0"/>
        </w:numPr>
      </w:pPr>
    </w:p>
    <w:p w14:paraId="523CABC9" w14:textId="6AE8EBCB" w:rsidR="00105C06" w:rsidRDefault="00351C36" w:rsidP="00351C36">
      <w:pPr>
        <w:pStyle w:val="TOC6"/>
      </w:pPr>
      <w:r w:rsidRPr="00351C36">
        <w:t xml:space="preserve">PART 1 </w:t>
      </w:r>
      <w:r>
        <w:t>–</w:t>
      </w:r>
      <w:r w:rsidRPr="00351C36">
        <w:t xml:space="preserve"> GENERAL</w:t>
      </w:r>
    </w:p>
    <w:p w14:paraId="1F0D39CC" w14:textId="0D192FEC" w:rsidR="00242500" w:rsidRDefault="0001108A" w:rsidP="00B470B9">
      <w:pPr>
        <w:pStyle w:val="ListParagraph"/>
        <w:numPr>
          <w:ilvl w:val="1"/>
          <w:numId w:val="31"/>
        </w:numPr>
      </w:pPr>
      <w:r>
        <w:t xml:space="preserve">  </w:t>
      </w:r>
      <w:r w:rsidR="00351C36">
        <w:t>DESCRIPTION</w:t>
      </w:r>
    </w:p>
    <w:p w14:paraId="57A06BDE" w14:textId="68C937D5" w:rsidR="00242500" w:rsidRDefault="00242500" w:rsidP="00AF177B">
      <w:pPr>
        <w:pStyle w:val="Heading2"/>
      </w:pPr>
      <w:r>
        <w:t>Related work specified under other sections.</w:t>
      </w:r>
    </w:p>
    <w:p w14:paraId="54D88DF3" w14:textId="77777777" w:rsidR="0061215F" w:rsidRDefault="00242500" w:rsidP="002A289B">
      <w:pPr>
        <w:pStyle w:val="Heading3"/>
      </w:pPr>
      <w:r>
        <w:t>Concrete Subfloors – Section 03 _ _ _</w:t>
      </w:r>
    </w:p>
    <w:p w14:paraId="2B8A31D9" w14:textId="51020076" w:rsidR="00242500" w:rsidRDefault="00C57C00" w:rsidP="0061215F">
      <w:pPr>
        <w:pStyle w:val="Heading4"/>
      </w:pPr>
      <w:r>
        <w:t>Floor profile height (specify or delete):</w:t>
      </w:r>
    </w:p>
    <w:p w14:paraId="76941247" w14:textId="7A3E463B" w:rsidR="00C57C00" w:rsidRDefault="00BB17D5" w:rsidP="00272F11">
      <w:pPr>
        <w:pStyle w:val="Heading5"/>
      </w:pPr>
      <w:r>
        <w:t>2</w:t>
      </w:r>
      <w:r w:rsidR="00272F11">
        <w:t>-</w:t>
      </w:r>
      <w:r w:rsidR="002A0870">
        <w:t>3/8</w:t>
      </w:r>
      <w:r>
        <w:t>” (</w:t>
      </w:r>
      <w:r w:rsidR="00C340C6">
        <w:t>6</w:t>
      </w:r>
      <w:r w:rsidR="002A0870">
        <w:t>0</w:t>
      </w:r>
      <w:r>
        <w:t>mm) profile height when including 25/32” (20mm) wood flooring floor surface.</w:t>
      </w:r>
    </w:p>
    <w:p w14:paraId="349B05EB" w14:textId="17AFBFD7" w:rsidR="00272F11" w:rsidRPr="00272F11" w:rsidRDefault="00272F11" w:rsidP="00272F11">
      <w:pPr>
        <w:pStyle w:val="Heading5"/>
      </w:pPr>
      <w:r>
        <w:t>1-</w:t>
      </w:r>
      <w:r w:rsidR="00C340C6">
        <w:t>7/8</w:t>
      </w:r>
      <w:r>
        <w:t>” (</w:t>
      </w:r>
      <w:r w:rsidR="00C340C6">
        <w:t>48</w:t>
      </w:r>
      <w:r>
        <w:t>mm) profile height when including 2mm vinyl surface.</w:t>
      </w:r>
    </w:p>
    <w:p w14:paraId="24442AB8" w14:textId="7F80075E" w:rsidR="00BB17D5" w:rsidRDefault="00BB17D5" w:rsidP="0061215F">
      <w:pPr>
        <w:pStyle w:val="Heading4"/>
      </w:pPr>
      <w:r>
        <w:t>The general contractor shall furnish and install the concrete subfloor, depressing the slab sufficiently to accommodate the floor system.  The slab shall be steel troweled and finished smooth to a tolerance of 1/8” in any 10’ (3mm in any 3m) radius by the general contractor.  High spots shall be ground level and low spots filled in with approved leveling compound by the general contractor to the full approval of the Flooring Installer.</w:t>
      </w:r>
    </w:p>
    <w:p w14:paraId="10EA573C" w14:textId="108E45F5" w:rsidR="00BB17D5" w:rsidRDefault="00BB17D5" w:rsidP="0061215F">
      <w:pPr>
        <w:pStyle w:val="Heading4"/>
      </w:pPr>
      <w:r>
        <w:t xml:space="preserve"> Concrete slab aggregate shall be </w:t>
      </w:r>
      <w:r w:rsidR="00AF177B">
        <w:t>3/4</w:t>
      </w:r>
      <w:r>
        <w:t>” (19mm) screen crushed limestone or similar type material, no river gravel or pea gravel, free of curing agents.  Concrete shall develop an average of 3,500 psi (24</w:t>
      </w:r>
      <w:r w:rsidR="00BA752E">
        <w:t xml:space="preserve"> MPa</w:t>
      </w:r>
      <w:r>
        <w:t>) compression after 28 days.</w:t>
      </w:r>
    </w:p>
    <w:p w14:paraId="661BA593" w14:textId="639B8008" w:rsidR="00BB17D5" w:rsidRDefault="00BB17D5" w:rsidP="002A289B">
      <w:pPr>
        <w:pStyle w:val="Heading3"/>
      </w:pPr>
      <w:r>
        <w:t xml:space="preserve"> Membrane Waterproofing – Section 07 _ _ _</w:t>
      </w:r>
    </w:p>
    <w:p w14:paraId="3FF580AE" w14:textId="25908EAF" w:rsidR="0044392D" w:rsidRDefault="0061215F" w:rsidP="00C52543">
      <w:pPr>
        <w:pStyle w:val="Heading4"/>
      </w:pPr>
      <w:r>
        <w:t xml:space="preserve"> </w:t>
      </w:r>
      <w:r w:rsidR="00BB17D5">
        <w:t xml:space="preserve">Concrete subfloors on or below grade shall be adequately waterproofed beneath the slab and at the perimeter walls and on earth side of below grade walls by General Contractor using suitable type membrane. </w:t>
      </w:r>
    </w:p>
    <w:p w14:paraId="35BE9329" w14:textId="77777777" w:rsidR="00C52543" w:rsidRPr="00C52543" w:rsidRDefault="00C52543" w:rsidP="00C52543"/>
    <w:p w14:paraId="405CF25B" w14:textId="248643D6" w:rsidR="00BB17D5" w:rsidRDefault="00BB17D5" w:rsidP="00B470B9">
      <w:pPr>
        <w:pStyle w:val="ListParagraph"/>
        <w:numPr>
          <w:ilvl w:val="1"/>
          <w:numId w:val="15"/>
        </w:numPr>
      </w:pPr>
      <w:r>
        <w:t xml:space="preserve">  </w:t>
      </w:r>
      <w:r w:rsidR="0044392D">
        <w:t>REFERENCES</w:t>
      </w:r>
    </w:p>
    <w:p w14:paraId="31E2B978" w14:textId="1BC27C3A" w:rsidR="0044392D" w:rsidRDefault="0044392D" w:rsidP="00C52543">
      <w:pPr>
        <w:pStyle w:val="Heading2"/>
        <w:numPr>
          <w:ilvl w:val="1"/>
          <w:numId w:val="6"/>
        </w:numPr>
      </w:pPr>
      <w:r>
        <w:t xml:space="preserve"> MFMA – Maple Flooring Manufacturers Association</w:t>
      </w:r>
    </w:p>
    <w:p w14:paraId="0F246FCD" w14:textId="77777777" w:rsidR="002F0057" w:rsidRPr="002F0057" w:rsidRDefault="002F0057" w:rsidP="002F0057"/>
    <w:p w14:paraId="1A0EDDF6" w14:textId="5CC00AC6" w:rsidR="0044392D" w:rsidRDefault="0044392D" w:rsidP="00B470B9">
      <w:pPr>
        <w:pStyle w:val="ListParagraph"/>
        <w:numPr>
          <w:ilvl w:val="1"/>
          <w:numId w:val="15"/>
        </w:numPr>
      </w:pPr>
      <w:r>
        <w:t>QUALITY ASSURANCE</w:t>
      </w:r>
    </w:p>
    <w:p w14:paraId="053EAC46" w14:textId="77777777" w:rsidR="0044392D" w:rsidRDefault="0044392D" w:rsidP="00C52543">
      <w:pPr>
        <w:pStyle w:val="Heading2"/>
        <w:numPr>
          <w:ilvl w:val="1"/>
          <w:numId w:val="10"/>
        </w:numPr>
      </w:pPr>
      <w:r>
        <w:t>Manufacturer</w:t>
      </w:r>
    </w:p>
    <w:p w14:paraId="22FF6A91" w14:textId="05827924" w:rsidR="0044392D" w:rsidRDefault="0044392D" w:rsidP="00C52543">
      <w:pPr>
        <w:pStyle w:val="Heading3"/>
        <w:numPr>
          <w:ilvl w:val="0"/>
          <w:numId w:val="7"/>
        </w:numPr>
      </w:pPr>
      <w:r>
        <w:t>Manufacturer of resilient flooring shall be a firm specializing in manufacturing products specified in this section.</w:t>
      </w:r>
    </w:p>
    <w:p w14:paraId="3BA803C9" w14:textId="77777777" w:rsidR="0044392D" w:rsidRDefault="0044392D" w:rsidP="002A289B">
      <w:pPr>
        <w:pStyle w:val="Heading3"/>
      </w:pPr>
      <w:r>
        <w:t>Manufacturer of floor system and hardwood flooring surface shall be verified as a “Zero Waste” company confirmed through SWCA third-party auditing.</w:t>
      </w:r>
    </w:p>
    <w:p w14:paraId="37A5F7F5" w14:textId="5CB17DC2" w:rsidR="0044392D" w:rsidRDefault="0044392D" w:rsidP="002A289B">
      <w:pPr>
        <w:pStyle w:val="Heading3"/>
      </w:pPr>
      <w:r>
        <w:t xml:space="preserve">Basis of design shall be </w:t>
      </w:r>
      <w:r w:rsidRPr="00EE12AB">
        <w:rPr>
          <w:b/>
        </w:rPr>
        <w:t>“</w:t>
      </w:r>
      <w:r w:rsidR="00272F11">
        <w:rPr>
          <w:b/>
        </w:rPr>
        <w:t>ProForma I</w:t>
      </w:r>
      <w:r w:rsidR="00C340C6">
        <w:rPr>
          <w:b/>
        </w:rPr>
        <w:t>I</w:t>
      </w:r>
      <w:r w:rsidRPr="00EE12AB">
        <w:rPr>
          <w:b/>
        </w:rPr>
        <w:t>”</w:t>
      </w:r>
      <w:r>
        <w:t xml:space="preserve"> floor system as provided by Connor </w:t>
      </w:r>
      <w:r w:rsidR="00F51F7C">
        <w:t>Dance</w:t>
      </w:r>
      <w:r>
        <w:t xml:space="preserve">.    </w:t>
      </w:r>
    </w:p>
    <w:p w14:paraId="752645D9" w14:textId="77777777" w:rsidR="0044392D" w:rsidRDefault="0044392D" w:rsidP="002A289B">
      <w:pPr>
        <w:pStyle w:val="Heading3"/>
      </w:pPr>
      <w:r>
        <w:t xml:space="preserve">Materials other than those listed must be approved 10 days prior by written addendum. Materials from non-approved manufacturers will not be accepted.     </w:t>
      </w:r>
    </w:p>
    <w:p w14:paraId="3F047992" w14:textId="77777777" w:rsidR="00EE12AB" w:rsidRDefault="00EE12AB" w:rsidP="00AF177B">
      <w:pPr>
        <w:pStyle w:val="Heading2"/>
      </w:pPr>
      <w:r>
        <w:t>Installer (Flooring Contractor)</w:t>
      </w:r>
    </w:p>
    <w:p w14:paraId="067F3C04" w14:textId="77777777" w:rsidR="00EE12AB" w:rsidRDefault="00EE12AB" w:rsidP="00C52543">
      <w:pPr>
        <w:pStyle w:val="Heading3"/>
        <w:numPr>
          <w:ilvl w:val="0"/>
          <w:numId w:val="8"/>
        </w:numPr>
      </w:pPr>
      <w:r>
        <w:t xml:space="preserve"> The complete installation of the flooring system, as described in the scope of these specifications, shall be carried out by an experienced installer (Flooring Contractor), and the work shall be performed in accordance with </w:t>
      </w:r>
      <w:proofErr w:type="gramStart"/>
      <w:r>
        <w:t>most</w:t>
      </w:r>
      <w:proofErr w:type="gramEnd"/>
      <w:r>
        <w:t xml:space="preserve"> recent installation instructions of the manufacturer.</w:t>
      </w:r>
    </w:p>
    <w:p w14:paraId="541F2382" w14:textId="1C4B65E9" w:rsidR="0044392D" w:rsidRDefault="00EE12AB" w:rsidP="002A289B">
      <w:pPr>
        <w:pStyle w:val="Heading3"/>
      </w:pPr>
      <w:proofErr w:type="gramStart"/>
      <w:r>
        <w:t>Installer</w:t>
      </w:r>
      <w:proofErr w:type="gramEnd"/>
      <w:r>
        <w:t xml:space="preserve"> (Flooring Contractor) shall be liable for all matters related to installation for a period of one year after the floor has been substantially installed and completed.</w:t>
      </w:r>
    </w:p>
    <w:p w14:paraId="13916BD2" w14:textId="135E36BC" w:rsidR="00EE12AB" w:rsidRDefault="00EE12AB" w:rsidP="00AF177B">
      <w:pPr>
        <w:pStyle w:val="Heading2"/>
      </w:pPr>
      <w:r>
        <w:t xml:space="preserve"> </w:t>
      </w:r>
      <w:r w:rsidR="00AF177B">
        <w:t>Performance Testing</w:t>
      </w:r>
    </w:p>
    <w:p w14:paraId="7B0992A2" w14:textId="35C6D362" w:rsidR="00EE12AB" w:rsidRDefault="00EE12AB" w:rsidP="00C52543">
      <w:pPr>
        <w:pStyle w:val="Heading3"/>
        <w:numPr>
          <w:ilvl w:val="0"/>
          <w:numId w:val="9"/>
        </w:numPr>
      </w:pPr>
      <w:r>
        <w:t xml:space="preserve"> </w:t>
      </w:r>
      <w:proofErr w:type="gramStart"/>
      <w:r w:rsidR="00AF177B">
        <w:t>Floor</w:t>
      </w:r>
      <w:proofErr w:type="gramEnd"/>
      <w:r w:rsidR="00AF177B">
        <w:t xml:space="preserve"> system shall have been independently evaluated according to established performance standards for the athletic flooring industry.</w:t>
      </w:r>
    </w:p>
    <w:p w14:paraId="394B4BA9" w14:textId="78559C9B" w:rsidR="00EE12AB" w:rsidRDefault="00AF177B" w:rsidP="00C52543">
      <w:pPr>
        <w:pStyle w:val="Heading3"/>
        <w:numPr>
          <w:ilvl w:val="0"/>
          <w:numId w:val="9"/>
        </w:numPr>
      </w:pPr>
      <w:r>
        <w:t xml:space="preserve">Compliance of the athletic floor standard(s) for specified system as provided by Connor Sports at </w:t>
      </w:r>
      <w:hyperlink r:id="rId7" w:history="1">
        <w:r w:rsidRPr="009A69AF">
          <w:rPr>
            <w:rStyle w:val="Hyperlink"/>
          </w:rPr>
          <w:t>www.connorsports.com</w:t>
        </w:r>
      </w:hyperlink>
      <w:r>
        <w:t>.</w:t>
      </w:r>
    </w:p>
    <w:p w14:paraId="0765D73B" w14:textId="00E87F00" w:rsidR="002A289B" w:rsidRDefault="002A289B" w:rsidP="002A289B">
      <w:pPr>
        <w:pStyle w:val="Heading2"/>
      </w:pPr>
      <w:r>
        <w:t>Floor System Design</w:t>
      </w:r>
    </w:p>
    <w:p w14:paraId="725CE35C" w14:textId="7A312419" w:rsidR="002A289B" w:rsidRDefault="002A289B" w:rsidP="00C52543">
      <w:pPr>
        <w:pStyle w:val="Heading3"/>
        <w:numPr>
          <w:ilvl w:val="0"/>
          <w:numId w:val="33"/>
        </w:numPr>
      </w:pPr>
      <w:proofErr w:type="gramStart"/>
      <w:r>
        <w:t>Subfloor</w:t>
      </w:r>
      <w:proofErr w:type="gramEnd"/>
      <w:r>
        <w:t xml:space="preserve"> shall be fully integrated </w:t>
      </w:r>
      <w:r w:rsidR="00024141">
        <w:t>b</w:t>
      </w:r>
      <w:r>
        <w:t xml:space="preserve">y providing double plywood layers </w:t>
      </w:r>
      <w:r w:rsidR="00272F11">
        <w:t>providing full monolithic layer.</w:t>
      </w:r>
    </w:p>
    <w:p w14:paraId="4A42C50C" w14:textId="6CBB3C4A" w:rsidR="00C340C6" w:rsidRPr="00C340C6" w:rsidRDefault="00C340C6" w:rsidP="00C340C6">
      <w:pPr>
        <w:pStyle w:val="Heading3"/>
        <w:numPr>
          <w:ilvl w:val="0"/>
          <w:numId w:val="33"/>
        </w:numPr>
      </w:pPr>
      <w:r>
        <w:t>Flat resilient blanket layer shall be no less than 6 PCF open cell rebonded flexible blanket foam.</w:t>
      </w:r>
    </w:p>
    <w:p w14:paraId="04D9EC44" w14:textId="771C055B" w:rsidR="00DA6B4A" w:rsidRPr="00DA6B4A" w:rsidRDefault="00272F11" w:rsidP="00C52543">
      <w:pPr>
        <w:pStyle w:val="Heading3"/>
        <w:numPr>
          <w:ilvl w:val="0"/>
          <w:numId w:val="33"/>
        </w:numPr>
      </w:pPr>
      <w:r>
        <w:t>Impact inversion resilient blanket layer shall be no less than 8 PCF open cell rebonded flexible convoluted blanket foam.</w:t>
      </w:r>
    </w:p>
    <w:p w14:paraId="76102CDA" w14:textId="77777777" w:rsidR="001B187D" w:rsidRPr="001B187D" w:rsidRDefault="001B187D" w:rsidP="001B187D"/>
    <w:p w14:paraId="7530A2F4" w14:textId="36EB60D4" w:rsidR="00EE12AB" w:rsidRDefault="0001108A" w:rsidP="00B470B9">
      <w:pPr>
        <w:pStyle w:val="ListParagraph"/>
        <w:numPr>
          <w:ilvl w:val="1"/>
          <w:numId w:val="15"/>
        </w:numPr>
      </w:pPr>
      <w:r>
        <w:t xml:space="preserve"> </w:t>
      </w:r>
      <w:r w:rsidR="00EE12AB">
        <w:t>S</w:t>
      </w:r>
      <w:r w:rsidR="001B187D">
        <w:t>UBMITTALS</w:t>
      </w:r>
    </w:p>
    <w:p w14:paraId="26F10231" w14:textId="6604D419" w:rsidR="00EE12AB" w:rsidRDefault="00EE12AB" w:rsidP="00C52543">
      <w:pPr>
        <w:pStyle w:val="Heading2"/>
        <w:numPr>
          <w:ilvl w:val="1"/>
          <w:numId w:val="13"/>
        </w:numPr>
      </w:pPr>
      <w:r>
        <w:t>Specification - Submit Connor “</w:t>
      </w:r>
      <w:r w:rsidR="00272F11">
        <w:rPr>
          <w:b/>
          <w:bCs/>
        </w:rPr>
        <w:t>ProForma I</w:t>
      </w:r>
      <w:r w:rsidR="00C340C6">
        <w:rPr>
          <w:b/>
          <w:bCs/>
        </w:rPr>
        <w:t>I</w:t>
      </w:r>
      <w:r>
        <w:t>” specification sheets.</w:t>
      </w:r>
    </w:p>
    <w:p w14:paraId="30197F7F" w14:textId="77777777" w:rsidR="00EE12AB" w:rsidRDefault="00EE12AB" w:rsidP="00AF177B">
      <w:pPr>
        <w:pStyle w:val="Heading2"/>
      </w:pPr>
      <w:r>
        <w:t>Sample - Submit one sample of specified system, if requested by architect.</w:t>
      </w:r>
    </w:p>
    <w:p w14:paraId="7F5917A5" w14:textId="60C432FD" w:rsidR="00EE12AB" w:rsidRDefault="00EE12AB" w:rsidP="00AF177B">
      <w:pPr>
        <w:pStyle w:val="Heading2"/>
      </w:pPr>
      <w:r>
        <w:t>Maintenance Literature - Upon completion of floor installation, send to owner, attendants</w:t>
      </w:r>
      <w:r w:rsidR="007029EB">
        <w:t>,</w:t>
      </w:r>
      <w:r>
        <w:t xml:space="preserve"> or individuals in charge and responsible for the upkeep of the building</w:t>
      </w:r>
      <w:r w:rsidR="00852FEC">
        <w:t>,</w:t>
      </w:r>
      <w:r>
        <w:t xml:space="preserve"> a CARE CARD. This card spells out care and maintenance instructions including temperature and humidity ranges for areas where flooring is installed.</w:t>
      </w:r>
    </w:p>
    <w:p w14:paraId="7AE8C7C3" w14:textId="4F44737B" w:rsidR="001B187D" w:rsidRDefault="001B187D" w:rsidP="001B187D"/>
    <w:p w14:paraId="100F2867" w14:textId="7EEE805A" w:rsidR="001B187D" w:rsidRDefault="0001108A" w:rsidP="00B470B9">
      <w:pPr>
        <w:pStyle w:val="ListParagraph"/>
        <w:numPr>
          <w:ilvl w:val="1"/>
          <w:numId w:val="15"/>
        </w:numPr>
      </w:pPr>
      <w:r>
        <w:t xml:space="preserve"> </w:t>
      </w:r>
      <w:r w:rsidR="001B187D">
        <w:t>WORKING CONDITIONS</w:t>
      </w:r>
    </w:p>
    <w:p w14:paraId="4FA889A4" w14:textId="7115D1FC" w:rsidR="001B187D" w:rsidRPr="001B187D" w:rsidRDefault="001B187D" w:rsidP="00C52543">
      <w:pPr>
        <w:pStyle w:val="Heading2"/>
        <w:numPr>
          <w:ilvl w:val="1"/>
          <w:numId w:val="14"/>
        </w:numPr>
      </w:pPr>
      <w:r w:rsidRPr="001B187D">
        <w:t>The wood flooring specified herein shall not be installed until all masonry, painting, plaster, tile, marble</w:t>
      </w:r>
      <w:r w:rsidR="003A589A">
        <w:t>,</w:t>
      </w:r>
      <w:r w:rsidRPr="001B187D">
        <w:t xml:space="preserve"> and terrazzo work is completed, and overhead mechanical trades and painters have finished in the wood floor areas. The building shall be enclosed and weatherti</w:t>
      </w:r>
      <w:r>
        <w:t>ght</w:t>
      </w:r>
      <w:r w:rsidRPr="001B187D">
        <w:t>.</w:t>
      </w:r>
    </w:p>
    <w:p w14:paraId="183A6B2A" w14:textId="77777777" w:rsidR="001B187D" w:rsidRPr="001B187D" w:rsidRDefault="001B187D" w:rsidP="00AF177B">
      <w:pPr>
        <w:pStyle w:val="Heading2"/>
      </w:pPr>
      <w:r w:rsidRPr="001B187D">
        <w:t>The concrete subfloor shall be determined dry by industry standard testing procedures, free of foreign materials and turned over to the installer (Flooring Contractor) broom clean. Moderate room temperature of 65 degrees (18 degrees Celsius) or more shall be maintained a week preceding and throughout the duration of the work.  Humidity conditions within the building shall approximate the humidity conditions that will prevail when the building is occupied.</w:t>
      </w:r>
    </w:p>
    <w:p w14:paraId="601DF927" w14:textId="77777777" w:rsidR="001B187D" w:rsidRPr="001B187D" w:rsidRDefault="001B187D" w:rsidP="00AF177B">
      <w:pPr>
        <w:pStyle w:val="Heading2"/>
      </w:pPr>
      <w:r w:rsidRPr="001B187D">
        <w:t>Permanent heat, light and ventilation shall be installed and operating during and after installation, maintaining a range of temperature and humidity compatible with the expected low and high moisture content of the flooring. The wood moisture content range is determined by the Flooring Installer based on the facility’s mechanical controls and/or geographical location.</w:t>
      </w:r>
    </w:p>
    <w:p w14:paraId="3311BC30" w14:textId="77777777" w:rsidR="003A589A" w:rsidRPr="003A589A" w:rsidRDefault="003A589A" w:rsidP="00AF177B">
      <w:pPr>
        <w:pStyle w:val="Heading2"/>
      </w:pPr>
      <w:r w:rsidRPr="003A589A">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183A7EC" w14:textId="77777777" w:rsidR="003A589A" w:rsidRPr="003A589A" w:rsidRDefault="003A589A" w:rsidP="00AF177B">
      <w:pPr>
        <w:pStyle w:val="Heading2"/>
      </w:pPr>
      <w:r w:rsidRPr="003A589A">
        <w:t>General Contractor shall lock floor area after floor is finished to allow proper cure time. If general contractor or owner requires use of floor after proper cure time, he shall protect the floor by covering with non-marring Kraft paper or red rosin paper with taped joints until acceptance by owner of complete floor.</w:t>
      </w:r>
    </w:p>
    <w:p w14:paraId="7062202E" w14:textId="5C6AB442" w:rsidR="003A589A" w:rsidRDefault="003A589A" w:rsidP="00AF177B">
      <w:pPr>
        <w:pStyle w:val="Heading2"/>
      </w:pPr>
      <w:r w:rsidRPr="003A589A">
        <w:t>Working conditions as described above shall be followed. Variations and substitutions shall be submitted for approval to the architect who shall advise Connor of the same.</w:t>
      </w:r>
    </w:p>
    <w:p w14:paraId="04923813" w14:textId="77777777" w:rsidR="003A589A" w:rsidRPr="003A589A" w:rsidRDefault="003A589A" w:rsidP="003A589A"/>
    <w:p w14:paraId="53725D25" w14:textId="787DF130" w:rsidR="001B187D" w:rsidRDefault="003A589A" w:rsidP="00B470B9">
      <w:pPr>
        <w:pStyle w:val="ListParagraph"/>
        <w:numPr>
          <w:ilvl w:val="1"/>
          <w:numId w:val="15"/>
        </w:numPr>
      </w:pPr>
      <w:r>
        <w:t>HUMIDITY CONTROL</w:t>
      </w:r>
    </w:p>
    <w:p w14:paraId="129AB8CC" w14:textId="19D4A8C4" w:rsidR="003A589A" w:rsidRDefault="003A589A" w:rsidP="00C52543">
      <w:pPr>
        <w:pStyle w:val="Heading2"/>
        <w:numPr>
          <w:ilvl w:val="1"/>
          <w:numId w:val="11"/>
        </w:numPr>
      </w:pPr>
      <w:r w:rsidRPr="003A589A">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p>
    <w:p w14:paraId="0E5B1836" w14:textId="57BC7B26" w:rsidR="003A589A" w:rsidRDefault="003A589A" w:rsidP="003A589A"/>
    <w:p w14:paraId="74CD4F19" w14:textId="45A5A51F" w:rsidR="003A589A" w:rsidRDefault="003A589A" w:rsidP="00B470B9">
      <w:pPr>
        <w:pStyle w:val="ListParagraph"/>
        <w:numPr>
          <w:ilvl w:val="1"/>
          <w:numId w:val="15"/>
        </w:numPr>
      </w:pPr>
      <w:r>
        <w:t>WARRANTY</w:t>
      </w:r>
    </w:p>
    <w:p w14:paraId="77443602" w14:textId="41CC96DB" w:rsidR="003A589A" w:rsidRPr="003A589A" w:rsidRDefault="003A589A" w:rsidP="00C52543">
      <w:pPr>
        <w:pStyle w:val="Heading2"/>
        <w:numPr>
          <w:ilvl w:val="1"/>
          <w:numId w:val="12"/>
        </w:numPr>
      </w:pPr>
      <w:r w:rsidRPr="003A589A">
        <w:t xml:space="preserve">Connor 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any implied warranties of merchantability or fitness. This warranty </w:t>
      </w:r>
      <w:r w:rsidRPr="003A589A">
        <w:lastRenderedPageBreak/>
        <w:t>is expressly limited to the flooring materials (goods) supplied by Connor. This warranty does not cover floor damage caused (wholly or in part) by fire, winds, floods, moisture, other unfavorable atmospheric conditions</w:t>
      </w:r>
      <w:r w:rsidR="007029EB">
        <w:t>,</w:t>
      </w:r>
      <w:r w:rsidRPr="003A589A">
        <w:t xml:space="preserve"> or chemical action, nor does it apply to damage caused by ordinary wear, misuse, abuse, negligent or intentional misconduct, aging, faulty building construction, concrete slab separation, faulty or unsuitable subsurface or site preparation, settlement of the building walls or faulty or unprofessional installation of Connor flooring systems.</w:t>
      </w:r>
    </w:p>
    <w:p w14:paraId="084ECA21" w14:textId="0C59AED2" w:rsidR="003A589A" w:rsidRDefault="003A589A" w:rsidP="00AF177B">
      <w:pPr>
        <w:pStyle w:val="Heading2"/>
      </w:pPr>
      <w:r w:rsidRPr="003A589A">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68A81655" w14:textId="77777777" w:rsidR="002F0057" w:rsidRDefault="002F0057" w:rsidP="003A589A">
      <w:pPr>
        <w:rPr>
          <w:b/>
          <w:bCs/>
          <w:u w:val="single"/>
        </w:rPr>
      </w:pPr>
    </w:p>
    <w:p w14:paraId="4A507C62" w14:textId="44AAD487" w:rsidR="003A589A" w:rsidRDefault="003A589A" w:rsidP="003A589A">
      <w:pPr>
        <w:rPr>
          <w:b/>
          <w:bCs/>
          <w:u w:val="single"/>
        </w:rPr>
      </w:pPr>
      <w:r w:rsidRPr="003A589A">
        <w:rPr>
          <w:b/>
          <w:bCs/>
          <w:u w:val="single"/>
        </w:rPr>
        <w:t xml:space="preserve">PART 2 </w:t>
      </w:r>
      <w:r>
        <w:rPr>
          <w:b/>
          <w:bCs/>
          <w:u w:val="single"/>
        </w:rPr>
        <w:t>–</w:t>
      </w:r>
      <w:r w:rsidRPr="003A589A">
        <w:rPr>
          <w:b/>
          <w:bCs/>
          <w:u w:val="single"/>
        </w:rPr>
        <w:t xml:space="preserve"> PRODUCTS</w:t>
      </w:r>
    </w:p>
    <w:p w14:paraId="006DBDE7" w14:textId="4C18D012" w:rsidR="002F0057" w:rsidRDefault="0001108A" w:rsidP="00B470B9">
      <w:pPr>
        <w:pStyle w:val="ListParagraph"/>
        <w:numPr>
          <w:ilvl w:val="1"/>
          <w:numId w:val="16"/>
        </w:numPr>
      </w:pPr>
      <w:r w:rsidRPr="002F0057">
        <w:t xml:space="preserve"> MATERIAL</w:t>
      </w:r>
    </w:p>
    <w:p w14:paraId="754D9CCA" w14:textId="5E53717E" w:rsidR="002F0057" w:rsidRPr="002F0057" w:rsidRDefault="00852FEC" w:rsidP="00C52543">
      <w:pPr>
        <w:pStyle w:val="Heading2"/>
        <w:numPr>
          <w:ilvl w:val="1"/>
          <w:numId w:val="17"/>
        </w:numPr>
      </w:pPr>
      <w:bookmarkStart w:id="0" w:name="_Hlk151985481"/>
      <w:r>
        <w:t>Vapor Barrier – minimum 6-mil (0.2mm) polyethylene.</w:t>
      </w:r>
    </w:p>
    <w:bookmarkEnd w:id="0"/>
    <w:p w14:paraId="2E68EDEF" w14:textId="77777777" w:rsidR="002F0057" w:rsidRPr="002F0057" w:rsidRDefault="002F0057" w:rsidP="00AF177B">
      <w:pPr>
        <w:pStyle w:val="Heading2"/>
      </w:pPr>
      <w:r w:rsidRPr="002F0057">
        <w:t>Subfloor</w:t>
      </w:r>
    </w:p>
    <w:p w14:paraId="0A7CAB04" w14:textId="5409CFE8" w:rsidR="002F0057" w:rsidRDefault="00DC39B5" w:rsidP="00C52543">
      <w:pPr>
        <w:pStyle w:val="Heading3"/>
        <w:numPr>
          <w:ilvl w:val="0"/>
          <w:numId w:val="18"/>
        </w:numPr>
      </w:pPr>
      <w:r>
        <w:t xml:space="preserve">Connor </w:t>
      </w:r>
      <w:r w:rsidR="00272F11">
        <w:t>Impact Inversion</w:t>
      </w:r>
      <w:r w:rsidR="00DA6B4A">
        <w:t xml:space="preserve">, Rebonded Polyurethane, </w:t>
      </w:r>
      <w:r w:rsidR="00C340C6">
        <w:t>C</w:t>
      </w:r>
      <w:r w:rsidR="00DA6B4A">
        <w:t>8 PCF (128 kg/m</w:t>
      </w:r>
      <w:r w:rsidR="00DA6B4A" w:rsidRPr="00DA6B4A">
        <w:rPr>
          <w:vertAlign w:val="superscript"/>
        </w:rPr>
        <w:t>3</w:t>
      </w:r>
      <w:r w:rsidR="00DA6B4A">
        <w:t>) convoluted foam blanket</w:t>
      </w:r>
      <w:r w:rsidR="00C340C6">
        <w:t xml:space="preserve"> upper layer</w:t>
      </w:r>
      <w:r w:rsidR="00DA6B4A">
        <w:t>.</w:t>
      </w:r>
    </w:p>
    <w:p w14:paraId="1779E62E" w14:textId="12A1D0EE" w:rsidR="00C340C6" w:rsidRPr="00C340C6" w:rsidRDefault="00C340C6" w:rsidP="00C340C6">
      <w:pPr>
        <w:pStyle w:val="Heading3"/>
        <w:numPr>
          <w:ilvl w:val="0"/>
          <w:numId w:val="18"/>
        </w:numPr>
      </w:pPr>
      <w:r>
        <w:t>Connor resilient rebonded open cell F8 PCF (96.11 kg/m</w:t>
      </w:r>
      <w:r>
        <w:rPr>
          <w:vertAlign w:val="superscript"/>
        </w:rPr>
        <w:t>3</w:t>
      </w:r>
      <w:r>
        <w:t>) foam blanket lower layer.</w:t>
      </w:r>
    </w:p>
    <w:p w14:paraId="01121A10" w14:textId="40F6815D" w:rsidR="00DC39B5" w:rsidRDefault="00272F11" w:rsidP="00C52543">
      <w:pPr>
        <w:pStyle w:val="Heading3"/>
        <w:numPr>
          <w:ilvl w:val="0"/>
          <w:numId w:val="18"/>
        </w:numPr>
      </w:pPr>
      <w:r>
        <w:t>Wood Floor Surface – 2 layers of 15/32” (12mm) APA rated plywood sheathing, Exposure 1</w:t>
      </w:r>
      <w:r w:rsidR="00DC39B5">
        <w:t>.</w:t>
      </w:r>
    </w:p>
    <w:p w14:paraId="6EBFE9B1" w14:textId="10D5CBC3" w:rsidR="00DC39B5" w:rsidRDefault="00272F11" w:rsidP="00C52543">
      <w:pPr>
        <w:pStyle w:val="Heading3"/>
        <w:numPr>
          <w:ilvl w:val="0"/>
          <w:numId w:val="18"/>
        </w:numPr>
      </w:pPr>
      <w:r>
        <w:t>Synthetic Floor Surface Option</w:t>
      </w:r>
      <w:r w:rsidR="00DC39B5">
        <w:t xml:space="preserve"> – </w:t>
      </w:r>
      <w:r>
        <w:t xml:space="preserve">lower layer of </w:t>
      </w:r>
      <w:r w:rsidR="00DC39B5">
        <w:t>1</w:t>
      </w:r>
      <w:r>
        <w:t>5</w:t>
      </w:r>
      <w:r w:rsidR="00DC39B5">
        <w:t>/32” (</w:t>
      </w:r>
      <w:r>
        <w:t>12</w:t>
      </w:r>
      <w:r w:rsidR="00DC39B5">
        <w:t xml:space="preserve">mm) </w:t>
      </w:r>
      <w:r>
        <w:t xml:space="preserve">CDX rated, Exposure 1 plywood sheathing.  Upper layer of </w:t>
      </w:r>
      <w:r w:rsidR="00E167A7">
        <w:t>15/32</w:t>
      </w:r>
      <w:r>
        <w:t>” (1</w:t>
      </w:r>
      <w:r w:rsidR="00E167A7">
        <w:t>2</w:t>
      </w:r>
      <w:r>
        <w:t xml:space="preserve">mm) </w:t>
      </w:r>
      <w:r w:rsidR="00F51F7C">
        <w:t>Sanded</w:t>
      </w:r>
      <w:r w:rsidR="00E167A7">
        <w:t xml:space="preserve"> Sheathing</w:t>
      </w:r>
      <w:r w:rsidR="00DC39B5">
        <w:t>.</w:t>
      </w:r>
    </w:p>
    <w:p w14:paraId="5525E8CC" w14:textId="6892761B" w:rsidR="00992BEF" w:rsidRPr="00992BEF" w:rsidRDefault="00992BEF" w:rsidP="00992BEF">
      <w:pPr>
        <w:pStyle w:val="Heading3"/>
        <w:numPr>
          <w:ilvl w:val="0"/>
          <w:numId w:val="18"/>
        </w:numPr>
      </w:pPr>
      <w:r>
        <w:t>Urethane scratch coat, 2-component</w:t>
      </w:r>
    </w:p>
    <w:p w14:paraId="1874AA17" w14:textId="1B2E8F9D" w:rsidR="002F0057" w:rsidRPr="002F0057" w:rsidRDefault="002F0057" w:rsidP="00AF177B">
      <w:pPr>
        <w:pStyle w:val="Heading2"/>
      </w:pPr>
      <w:bookmarkStart w:id="1" w:name="_Hlk151985097"/>
      <w:r w:rsidRPr="002F0057">
        <w:t>Flooring Surface</w:t>
      </w:r>
    </w:p>
    <w:p w14:paraId="4EADF52B" w14:textId="77777777" w:rsidR="002F0057" w:rsidRPr="002F0057" w:rsidRDefault="002F0057" w:rsidP="00C52543">
      <w:pPr>
        <w:pStyle w:val="Heading3"/>
        <w:numPr>
          <w:ilvl w:val="0"/>
          <w:numId w:val="19"/>
        </w:numPr>
      </w:pPr>
      <w:r w:rsidRPr="002F0057">
        <w:t>Connor Laytite Maple</w:t>
      </w:r>
    </w:p>
    <w:p w14:paraId="02A35109" w14:textId="02C62758" w:rsidR="002F0057" w:rsidRPr="002F0057" w:rsidRDefault="002F0057" w:rsidP="0061215F">
      <w:pPr>
        <w:pStyle w:val="Heading4"/>
      </w:pPr>
      <w:r w:rsidRPr="002F0057">
        <w:t>25/32” X 2-1/4” (20mm x 57mm), Second &amp; Better Grade, Northern Hard Maple flooring, TGEM, MFMA Grade marked and stamped as manufactured by Connor</w:t>
      </w:r>
      <w:r w:rsidR="0034759F">
        <w:t xml:space="preserve"> Sports</w:t>
      </w:r>
      <w:r w:rsidRPr="002F0057">
        <w:t>, Amasa, MI.</w:t>
      </w:r>
    </w:p>
    <w:p w14:paraId="4E6874A6" w14:textId="77777777" w:rsidR="002F0057" w:rsidRPr="002F0057" w:rsidRDefault="002F0057" w:rsidP="0061215F">
      <w:pPr>
        <w:pStyle w:val="Heading4"/>
      </w:pPr>
      <w:r w:rsidRPr="002F0057">
        <w:t>Optional grades (specify above or delete)</w:t>
      </w:r>
    </w:p>
    <w:p w14:paraId="184FEEDC" w14:textId="77777777" w:rsidR="002F0057" w:rsidRPr="002F0057" w:rsidRDefault="002F0057" w:rsidP="00C52543">
      <w:pPr>
        <w:pStyle w:val="Heading5"/>
        <w:numPr>
          <w:ilvl w:val="0"/>
          <w:numId w:val="20"/>
        </w:numPr>
      </w:pPr>
      <w:r w:rsidRPr="002F0057">
        <w:t>First Grade</w:t>
      </w:r>
    </w:p>
    <w:p w14:paraId="4D8B1D47" w14:textId="2BBFA9BA" w:rsidR="002F0057" w:rsidRDefault="002F0057" w:rsidP="00C52543">
      <w:pPr>
        <w:numPr>
          <w:ilvl w:val="0"/>
          <w:numId w:val="5"/>
        </w:numPr>
        <w:rPr>
          <w:sz w:val="20"/>
          <w:szCs w:val="20"/>
        </w:rPr>
      </w:pPr>
      <w:r w:rsidRPr="00DC39B5">
        <w:rPr>
          <w:sz w:val="20"/>
          <w:szCs w:val="20"/>
        </w:rPr>
        <w:t>Third Grade</w:t>
      </w:r>
    </w:p>
    <w:p w14:paraId="72DF0A7A" w14:textId="2F4B55C2" w:rsidR="00272F11" w:rsidRDefault="00272F11" w:rsidP="00272F11">
      <w:pPr>
        <w:pStyle w:val="Heading4"/>
      </w:pPr>
      <w:r>
        <w:t>Vinyl Floor Surface (specify or delete)</w:t>
      </w:r>
    </w:p>
    <w:p w14:paraId="7825C05A" w14:textId="75E6D2EC" w:rsidR="00272F11" w:rsidRDefault="00272F11" w:rsidP="00C52543">
      <w:pPr>
        <w:pStyle w:val="Heading5"/>
        <w:numPr>
          <w:ilvl w:val="0"/>
          <w:numId w:val="34"/>
        </w:numPr>
      </w:pPr>
      <w:r>
        <w:t>Canvas 2mm</w:t>
      </w:r>
    </w:p>
    <w:p w14:paraId="00386332" w14:textId="6BC55188" w:rsidR="00272F11" w:rsidRDefault="00272F11" w:rsidP="00C52543">
      <w:pPr>
        <w:pStyle w:val="Heading5"/>
        <w:numPr>
          <w:ilvl w:val="0"/>
          <w:numId w:val="34"/>
        </w:numPr>
      </w:pPr>
      <w:r>
        <w:t>Prima 4.5mm</w:t>
      </w:r>
    </w:p>
    <w:p w14:paraId="0BD5B297" w14:textId="09749FAA" w:rsidR="00272F11" w:rsidRPr="00272F11" w:rsidRDefault="00272F11" w:rsidP="00C52543">
      <w:pPr>
        <w:pStyle w:val="Heading5"/>
        <w:numPr>
          <w:ilvl w:val="0"/>
          <w:numId w:val="34"/>
        </w:numPr>
      </w:pPr>
      <w:r>
        <w:t>Prima 7.5mm</w:t>
      </w:r>
    </w:p>
    <w:bookmarkEnd w:id="1"/>
    <w:p w14:paraId="1B8ECC9D" w14:textId="77777777" w:rsidR="002F0057" w:rsidRPr="002F0057" w:rsidRDefault="002F0057" w:rsidP="00AF177B">
      <w:pPr>
        <w:pStyle w:val="Heading2"/>
      </w:pPr>
      <w:r w:rsidRPr="002F0057">
        <w:t>Fasteners</w:t>
      </w:r>
    </w:p>
    <w:p w14:paraId="504C6665" w14:textId="77777777" w:rsidR="002F0057" w:rsidRPr="002F0057" w:rsidRDefault="002F0057" w:rsidP="00C52543">
      <w:pPr>
        <w:pStyle w:val="Heading3"/>
        <w:numPr>
          <w:ilvl w:val="0"/>
          <w:numId w:val="21"/>
        </w:numPr>
      </w:pPr>
      <w:r w:rsidRPr="002F0057">
        <w:t>Flooring Fasteners</w:t>
      </w:r>
    </w:p>
    <w:p w14:paraId="1E012159" w14:textId="535B66B0" w:rsidR="002F0057" w:rsidRDefault="002F0057" w:rsidP="0061215F">
      <w:pPr>
        <w:pStyle w:val="Heading4"/>
      </w:pPr>
      <w:r w:rsidRPr="002F0057">
        <w:t xml:space="preserve">Maple Surface - Minimum </w:t>
      </w:r>
      <w:r w:rsidR="00712B2E">
        <w:t>2</w:t>
      </w:r>
      <w:r w:rsidRPr="002F0057">
        <w:t>” (</w:t>
      </w:r>
      <w:r w:rsidR="00712B2E">
        <w:t>51</w:t>
      </w:r>
      <w:r w:rsidRPr="002F0057">
        <w:t>mm) barbed cleats or coated staples.</w:t>
      </w:r>
    </w:p>
    <w:p w14:paraId="4AFD4F4D" w14:textId="581D59F7" w:rsidR="00272F11" w:rsidRPr="00272F11" w:rsidRDefault="00712B2E" w:rsidP="00272F11">
      <w:pPr>
        <w:pStyle w:val="Heading4"/>
      </w:pPr>
      <w:r>
        <w:t>Vinyl Surface – Gerfix TPS pressure sensitive adhesive.</w:t>
      </w:r>
    </w:p>
    <w:p w14:paraId="57A3BD6D" w14:textId="77777777" w:rsidR="002F0057" w:rsidRPr="002F0057" w:rsidRDefault="002F0057" w:rsidP="002A289B">
      <w:pPr>
        <w:pStyle w:val="Heading3"/>
      </w:pPr>
      <w:r w:rsidRPr="002F0057">
        <w:t>Subfloor Fasteners</w:t>
      </w:r>
    </w:p>
    <w:p w14:paraId="3FA6E10E" w14:textId="45F1AC6E" w:rsidR="002F0057" w:rsidRDefault="00712B2E" w:rsidP="0061215F">
      <w:pPr>
        <w:pStyle w:val="Heading4"/>
      </w:pPr>
      <w:r>
        <w:t>Wood installation - 1</w:t>
      </w:r>
      <w:r w:rsidR="00852FEC">
        <w:t>” (</w:t>
      </w:r>
      <w:r>
        <w:t>25</w:t>
      </w:r>
      <w:r w:rsidR="00852FEC">
        <w:t xml:space="preserve">mm) coated staples or </w:t>
      </w:r>
      <w:r>
        <w:t>equivalent</w:t>
      </w:r>
    </w:p>
    <w:p w14:paraId="6370E2A9" w14:textId="31429BBE" w:rsidR="00712B2E" w:rsidRDefault="00712B2E" w:rsidP="00712B2E">
      <w:pPr>
        <w:pStyle w:val="Heading4"/>
      </w:pPr>
      <w:r>
        <w:t>Vinyl installation – Pallman</w:t>
      </w:r>
      <w:r w:rsidR="00C52543">
        <w:t>n</w:t>
      </w:r>
      <w:r>
        <w:t xml:space="preserve"> P7 single component urethane adhesive or equivalent</w:t>
      </w:r>
    </w:p>
    <w:p w14:paraId="66CA0645" w14:textId="6FAA89E2" w:rsidR="00712B2E" w:rsidRPr="00712B2E" w:rsidRDefault="00712B2E" w:rsidP="00712B2E">
      <w:pPr>
        <w:pStyle w:val="Heading4"/>
      </w:pPr>
      <w:r>
        <w:t>1-1/4” (32mm) coarse wood screws</w:t>
      </w:r>
    </w:p>
    <w:p w14:paraId="78E0DF34" w14:textId="77777777" w:rsidR="002F0057" w:rsidRPr="002F0057" w:rsidRDefault="002F0057" w:rsidP="00AF177B">
      <w:pPr>
        <w:pStyle w:val="Heading2"/>
      </w:pPr>
      <w:r w:rsidRPr="002F0057">
        <w:t>Finish Materials</w:t>
      </w:r>
    </w:p>
    <w:p w14:paraId="65DFCB65" w14:textId="2D6052C0" w:rsidR="002F0057" w:rsidRDefault="002F0057" w:rsidP="009B2B02">
      <w:pPr>
        <w:ind w:firstLine="720"/>
        <w:rPr>
          <w:bCs/>
        </w:rPr>
      </w:pPr>
      <w:r w:rsidRPr="002F0057">
        <w:rPr>
          <w:bCs/>
        </w:rPr>
        <w:t>Oil Modified polyurethane seal and finish or equal</w:t>
      </w:r>
    </w:p>
    <w:p w14:paraId="33F57D1C" w14:textId="77777777" w:rsidR="00F51F7C" w:rsidRDefault="00F51F7C">
      <w:pPr>
        <w:spacing w:after="160" w:line="259" w:lineRule="auto"/>
        <w:rPr>
          <w:rFonts w:cstheme="minorHAnsi"/>
        </w:rPr>
      </w:pPr>
      <w:r>
        <w:br w:type="page"/>
      </w:r>
    </w:p>
    <w:p w14:paraId="558AC51F" w14:textId="35B676BA" w:rsidR="002F0057" w:rsidRPr="002F0057" w:rsidRDefault="002F0057" w:rsidP="00AF177B">
      <w:pPr>
        <w:pStyle w:val="Heading2"/>
      </w:pPr>
      <w:r w:rsidRPr="002F0057">
        <w:lastRenderedPageBreak/>
        <w:t>Wall Base</w:t>
      </w:r>
    </w:p>
    <w:p w14:paraId="47B91186" w14:textId="703F820E" w:rsidR="002F0057" w:rsidRDefault="00E32A30" w:rsidP="009B2B02">
      <w:pPr>
        <w:ind w:right="-270" w:firstLine="720"/>
      </w:pPr>
      <w:r>
        <w:t>Connor Designer Sport Base</w:t>
      </w:r>
    </w:p>
    <w:p w14:paraId="6515B1FA" w14:textId="77777777" w:rsidR="002F0057" w:rsidRDefault="002F0057" w:rsidP="00AE3AA3">
      <w:pPr>
        <w:ind w:left="1440"/>
      </w:pPr>
    </w:p>
    <w:p w14:paraId="11F37145" w14:textId="4D5D5AC5" w:rsidR="00AE3AA3" w:rsidRDefault="00AE3AA3" w:rsidP="00AE3AA3">
      <w:pPr>
        <w:rPr>
          <w:b/>
          <w:bCs/>
          <w:u w:val="single"/>
        </w:rPr>
      </w:pPr>
      <w:r w:rsidRPr="00AE3AA3">
        <w:rPr>
          <w:b/>
          <w:bCs/>
          <w:u w:val="single"/>
        </w:rPr>
        <w:t xml:space="preserve">PART 3 </w:t>
      </w:r>
      <w:r w:rsidR="009B2B02">
        <w:rPr>
          <w:b/>
          <w:bCs/>
          <w:u w:val="single"/>
        </w:rPr>
        <w:t>–</w:t>
      </w:r>
      <w:r w:rsidRPr="00AE3AA3">
        <w:rPr>
          <w:b/>
          <w:bCs/>
          <w:u w:val="single"/>
        </w:rPr>
        <w:t xml:space="preserve"> EXECUTION</w:t>
      </w:r>
    </w:p>
    <w:p w14:paraId="57521E54" w14:textId="77777777" w:rsidR="00D61409" w:rsidRDefault="00D61409" w:rsidP="00B470B9">
      <w:pPr>
        <w:pStyle w:val="ListParagraph"/>
      </w:pPr>
      <w:r w:rsidRPr="00D61409">
        <w:t>EXECUTION</w:t>
      </w:r>
    </w:p>
    <w:p w14:paraId="01C9A662" w14:textId="77777777" w:rsidR="00D61409" w:rsidRDefault="00D61409" w:rsidP="00C52543">
      <w:pPr>
        <w:pStyle w:val="Heading2"/>
        <w:numPr>
          <w:ilvl w:val="1"/>
          <w:numId w:val="29"/>
        </w:numPr>
      </w:pPr>
      <w:r w:rsidRPr="00D61409">
        <w:t>Inspect concrete slab for proper tolerance and dryness. Report any discrepancies to general contractor and architect in writing.</w:t>
      </w:r>
    </w:p>
    <w:p w14:paraId="2768560B" w14:textId="77777777" w:rsidR="00D61409" w:rsidRPr="00D61409" w:rsidRDefault="00D61409" w:rsidP="00AF177B">
      <w:pPr>
        <w:pStyle w:val="Heading2"/>
      </w:pPr>
      <w:r w:rsidRPr="00D61409">
        <w:t xml:space="preserve">Concrete </w:t>
      </w:r>
      <w:proofErr w:type="gramStart"/>
      <w:r w:rsidRPr="00D61409">
        <w:t>slab</w:t>
      </w:r>
      <w:proofErr w:type="gramEnd"/>
      <w:r w:rsidRPr="00D61409">
        <w:t xml:space="preserve"> shall be broom cleaned by </w:t>
      </w:r>
      <w:proofErr w:type="gramStart"/>
      <w:r w:rsidRPr="00D61409">
        <w:t>general</w:t>
      </w:r>
      <w:proofErr w:type="gramEnd"/>
      <w:r w:rsidRPr="00D61409">
        <w:t xml:space="preserve"> contractor.</w:t>
      </w:r>
    </w:p>
    <w:p w14:paraId="11701D19" w14:textId="24D7F580" w:rsidR="00D61409" w:rsidRPr="00D61409" w:rsidRDefault="00D61409" w:rsidP="00AF177B">
      <w:pPr>
        <w:pStyle w:val="Heading2"/>
      </w:pPr>
      <w:proofErr w:type="gramStart"/>
      <w:r w:rsidRPr="00D61409">
        <w:t>Installer</w:t>
      </w:r>
      <w:proofErr w:type="gramEnd"/>
      <w:r w:rsidRPr="00D61409">
        <w:t xml:space="preserve"> shall document all working conditions provided in General Specifications prior to commencement of installation</w:t>
      </w:r>
    </w:p>
    <w:p w14:paraId="0BF1E2C1" w14:textId="77777777" w:rsidR="00D61409" w:rsidRPr="00D61409" w:rsidRDefault="00D61409" w:rsidP="00D61409"/>
    <w:p w14:paraId="5F274F23" w14:textId="7C4A156B" w:rsidR="009B2B02" w:rsidRDefault="00356B4F" w:rsidP="00B470B9">
      <w:pPr>
        <w:pStyle w:val="ListParagraph"/>
      </w:pPr>
      <w:r>
        <w:t>INSTALLA</w:t>
      </w:r>
      <w:r w:rsidR="009B2B02">
        <w:t>TION</w:t>
      </w:r>
    </w:p>
    <w:p w14:paraId="0AD9179C" w14:textId="43F7C6F3" w:rsidR="009B2B02" w:rsidRDefault="009B2B02" w:rsidP="00C52543">
      <w:pPr>
        <w:pStyle w:val="Heading2"/>
        <w:numPr>
          <w:ilvl w:val="1"/>
          <w:numId w:val="22"/>
        </w:numPr>
      </w:pPr>
      <w:r>
        <w:t>Subfloor</w:t>
      </w:r>
    </w:p>
    <w:p w14:paraId="1398375D" w14:textId="37FEBF56" w:rsidR="009B2B02" w:rsidRDefault="009B2B02" w:rsidP="00C52543">
      <w:pPr>
        <w:pStyle w:val="Heading3"/>
        <w:numPr>
          <w:ilvl w:val="0"/>
          <w:numId w:val="23"/>
        </w:numPr>
      </w:pPr>
      <w:r w:rsidRPr="009B2B02">
        <w:t>Cover concrete with poly, lapping joints a minimum of 6” (152mm).</w:t>
      </w:r>
    </w:p>
    <w:p w14:paraId="42FF2421" w14:textId="64D8EC70" w:rsidR="000F588E" w:rsidRDefault="000F588E" w:rsidP="000F588E">
      <w:pPr>
        <w:pStyle w:val="Heading3"/>
      </w:pPr>
      <w:r>
        <w:t xml:space="preserve">Arrange </w:t>
      </w:r>
      <w:r w:rsidR="00712B2E">
        <w:t>Impact Inversion resilient blanket, butting end joints and side joints at all seams</w:t>
      </w:r>
      <w:r>
        <w:t>.</w:t>
      </w:r>
    </w:p>
    <w:p w14:paraId="70F36471" w14:textId="54EC00C9" w:rsidR="00C340C6" w:rsidRPr="00C340C6" w:rsidRDefault="00C340C6" w:rsidP="00C340C6">
      <w:pPr>
        <w:pStyle w:val="Heading3"/>
      </w:pPr>
      <w:r>
        <w:t>Install flat resilient blanket over Impact Inversion blanket, butting end joints and side seams.</w:t>
      </w:r>
    </w:p>
    <w:p w14:paraId="78B44D8C" w14:textId="49F6CEE0" w:rsidR="009B2B02" w:rsidRDefault="00DC39B5" w:rsidP="002A289B">
      <w:pPr>
        <w:pStyle w:val="Heading3"/>
      </w:pPr>
      <w:r>
        <w:t>Arrange lower layer of plywood panels perpendicular to finished flooring direction in a staggered brick pattern with panel ends offset 48” (1.2m) in alternate rows.</w:t>
      </w:r>
    </w:p>
    <w:p w14:paraId="69C23918" w14:textId="662ED70B" w:rsidR="00FA2D3E" w:rsidRDefault="00DC39B5" w:rsidP="00DC39B5">
      <w:pPr>
        <w:pStyle w:val="Heading3"/>
      </w:pPr>
      <w:r>
        <w:t>Provide 1</w:t>
      </w:r>
      <w:r w:rsidR="00712B2E">
        <w:t>/4</w:t>
      </w:r>
      <w:r>
        <w:t>” (</w:t>
      </w:r>
      <w:r w:rsidR="00712B2E">
        <w:t>6</w:t>
      </w:r>
      <w:r>
        <w:t xml:space="preserve">mm) spacing between </w:t>
      </w:r>
      <w:r w:rsidR="00712B2E">
        <w:t>all edges</w:t>
      </w:r>
      <w:r>
        <w:t xml:space="preserve"> of panels</w:t>
      </w:r>
      <w:r w:rsidR="00FA2D3E">
        <w:t xml:space="preserve">. </w:t>
      </w:r>
    </w:p>
    <w:p w14:paraId="66DE0509" w14:textId="7ABEDCB6" w:rsidR="00FA2D3E" w:rsidRDefault="00FA2D3E" w:rsidP="00712B2E">
      <w:pPr>
        <w:pStyle w:val="Heading3"/>
      </w:pPr>
      <w:r>
        <w:t>Provide 1-1/2” (38mm) expansion spacing between subfloor panels and vertical obstructions.</w:t>
      </w:r>
    </w:p>
    <w:p w14:paraId="232CE0D5" w14:textId="5DF5E3AD" w:rsidR="00FA2D3E" w:rsidRPr="00FA2D3E" w:rsidRDefault="00FA2D3E" w:rsidP="00FA2D3E">
      <w:pPr>
        <w:pStyle w:val="Heading3"/>
      </w:pPr>
      <w:r>
        <w:t>Install solid blocking at doorways, under bleachers in the stacked position, and below portable goals.</w:t>
      </w:r>
    </w:p>
    <w:p w14:paraId="48C23E20" w14:textId="5ED639D9" w:rsidR="00712B2E" w:rsidRDefault="00FA2D3E" w:rsidP="002A289B">
      <w:pPr>
        <w:pStyle w:val="Heading3"/>
      </w:pPr>
      <w:r>
        <w:t xml:space="preserve">Position upper layer of subfloor panels over lower subfloor panels </w:t>
      </w:r>
      <w:r w:rsidR="00712B2E">
        <w:t xml:space="preserve">at a 45-degree angle. </w:t>
      </w:r>
    </w:p>
    <w:p w14:paraId="3ACD2A41" w14:textId="2AACCB27" w:rsidR="009B2B02" w:rsidRDefault="00712B2E" w:rsidP="002A289B">
      <w:pPr>
        <w:pStyle w:val="Heading3"/>
      </w:pPr>
      <w:r>
        <w:t>Provide 1/4" (6mm) spacing between all edges of panels</w:t>
      </w:r>
      <w:r w:rsidR="00FA2D3E">
        <w:t>.</w:t>
      </w:r>
    </w:p>
    <w:p w14:paraId="443C1F06" w14:textId="2C29E02F" w:rsidR="009B2B02" w:rsidRDefault="00FA2D3E" w:rsidP="002A289B">
      <w:pPr>
        <w:pStyle w:val="Heading3"/>
      </w:pPr>
      <w:r>
        <w:t>Offset ends of upper subfloor panels by 2’ (610mm) from ends of lower subfloor panels.</w:t>
      </w:r>
    </w:p>
    <w:p w14:paraId="63D7E775" w14:textId="61753B76" w:rsidR="00C77D74" w:rsidRDefault="00C77D74" w:rsidP="002A289B">
      <w:pPr>
        <w:pStyle w:val="Heading3"/>
      </w:pPr>
      <w:r>
        <w:t>Provide 1-1/2” (38mm) expansion voids at perimeter and at vertical obstructions.</w:t>
      </w:r>
    </w:p>
    <w:p w14:paraId="5657CC03" w14:textId="59312E55" w:rsidR="00C77D74" w:rsidRDefault="00FA2D3E" w:rsidP="002A289B">
      <w:pPr>
        <w:pStyle w:val="Heading3"/>
      </w:pPr>
      <w:r>
        <w:t>Attach upper layer to lower layer with subfloor staples applied nominally 12” (305mm) on center.</w:t>
      </w:r>
    </w:p>
    <w:p w14:paraId="2E077A5C" w14:textId="58635822" w:rsidR="00FA2D3E" w:rsidRDefault="00E305B3" w:rsidP="00FA2D3E">
      <w:pPr>
        <w:pStyle w:val="Heading3"/>
      </w:pPr>
      <w:r>
        <w:t>If installing vinyl floor surface, reduce end and side joint spacing to 1/8” (3mm) for both layers of plywood</w:t>
      </w:r>
      <w:r w:rsidR="00FA2D3E">
        <w:t>.</w:t>
      </w:r>
    </w:p>
    <w:p w14:paraId="76390191" w14:textId="5B236707" w:rsidR="00E305B3" w:rsidRDefault="00E305B3" w:rsidP="00E305B3">
      <w:pPr>
        <w:pStyle w:val="Heading3"/>
      </w:pPr>
      <w:r>
        <w:t>Attach panels applying full bed of subfloor adhesive and coarse wood screws within 1” (25mm) of panel edges spaced 6” (152mm) on center, and 12” (305mm) on center throughout interior of plywood sheets.</w:t>
      </w:r>
    </w:p>
    <w:p w14:paraId="783465C2" w14:textId="333FC659" w:rsidR="00E305B3" w:rsidRDefault="00E305B3" w:rsidP="00E305B3">
      <w:pPr>
        <w:pStyle w:val="Heading3"/>
      </w:pPr>
      <w:r>
        <w:t>Ensure plywood edge joints are flush throughout after adhesive has cured.</w:t>
      </w:r>
    </w:p>
    <w:p w14:paraId="09D31DFF" w14:textId="77777777" w:rsidR="00E305B3" w:rsidRDefault="00E305B3" w:rsidP="00E305B3">
      <w:r>
        <w:t xml:space="preserve">NOTE:  Pallmann P7 adhesive typically expands to fill 1/8” spaces between subfloor panels.  </w:t>
      </w:r>
    </w:p>
    <w:p w14:paraId="70C30513" w14:textId="77777777" w:rsidR="00E305B3" w:rsidRDefault="00E305B3" w:rsidP="00E305B3">
      <w:pPr>
        <w:pStyle w:val="Heading3"/>
      </w:pPr>
      <w:r>
        <w:t xml:space="preserve">Scrape or touch sand to provide even subfloor surface throughout.  </w:t>
      </w:r>
    </w:p>
    <w:p w14:paraId="30A918DA" w14:textId="04A696A1" w:rsidR="00E305B3" w:rsidRDefault="00E305B3" w:rsidP="00E305B3">
      <w:pPr>
        <w:pStyle w:val="Heading3"/>
      </w:pPr>
      <w:r>
        <w:t>Apply additional urethane scratch coat to fill any depressed gaps if required.</w:t>
      </w:r>
    </w:p>
    <w:p w14:paraId="05ED412F" w14:textId="254FA3C9" w:rsidR="00E305B3" w:rsidRDefault="00E305B3" w:rsidP="00E305B3">
      <w:pPr>
        <w:pStyle w:val="Heading3"/>
      </w:pPr>
      <w:r>
        <w:t>Apply urethane scratch coat to wood screw indentations as required for even, flush surface.</w:t>
      </w:r>
    </w:p>
    <w:p w14:paraId="7B4B1122" w14:textId="55EF88A8" w:rsidR="00E305B3" w:rsidRPr="00E305B3" w:rsidRDefault="00E305B3" w:rsidP="00E305B3">
      <w:pPr>
        <w:pStyle w:val="Heading3"/>
      </w:pPr>
      <w:r>
        <w:t>Complete subfloor installation by finish sanding plywood surface.</w:t>
      </w:r>
    </w:p>
    <w:p w14:paraId="02F62A03" w14:textId="615A6F2B" w:rsidR="009B2B02" w:rsidRDefault="0005643F" w:rsidP="00AF177B">
      <w:pPr>
        <w:pStyle w:val="Heading2"/>
      </w:pPr>
      <w:r>
        <w:t>Maple Flooring</w:t>
      </w:r>
    </w:p>
    <w:p w14:paraId="6567B22A" w14:textId="1D9B73B8" w:rsidR="00E305B3" w:rsidRPr="00E305B3" w:rsidRDefault="00E305B3" w:rsidP="00C52543">
      <w:pPr>
        <w:pStyle w:val="Heading3"/>
        <w:numPr>
          <w:ilvl w:val="0"/>
          <w:numId w:val="32"/>
        </w:numPr>
      </w:pPr>
      <w:r>
        <w:t>Maple Flooring</w:t>
      </w:r>
    </w:p>
    <w:p w14:paraId="034B37F8" w14:textId="1B27EBAE" w:rsidR="00A0618D" w:rsidRDefault="00A0618D" w:rsidP="00E305B3">
      <w:pPr>
        <w:pStyle w:val="Heading4"/>
      </w:pPr>
      <w:r w:rsidRPr="00A0618D">
        <w:t>Install maple flooring</w:t>
      </w:r>
      <w:r w:rsidR="0005643F">
        <w:t xml:space="preserve"> parallel to </w:t>
      </w:r>
      <w:proofErr w:type="gramStart"/>
      <w:r w:rsidR="0005643F">
        <w:t>main</w:t>
      </w:r>
      <w:proofErr w:type="gramEnd"/>
      <w:r w:rsidR="0005643F">
        <w:t xml:space="preserve"> playing court</w:t>
      </w:r>
      <w:r w:rsidRPr="00A0618D">
        <w:t xml:space="preserve"> by power nailing or stapling a</w:t>
      </w:r>
      <w:r w:rsidR="0005643F">
        <w:t>t all sleeper locations.</w:t>
      </w:r>
    </w:p>
    <w:p w14:paraId="177AD9E5" w14:textId="7CE94EC7" w:rsidR="00A0618D" w:rsidRDefault="0005643F" w:rsidP="00E305B3">
      <w:pPr>
        <w:pStyle w:val="Heading4"/>
      </w:pPr>
      <w:r>
        <w:t>End joints shall be properly driven up.</w:t>
      </w:r>
    </w:p>
    <w:p w14:paraId="1D802B32" w14:textId="5E66BCBF" w:rsidR="0005643F" w:rsidRPr="0005643F" w:rsidRDefault="0005643F" w:rsidP="00E305B3">
      <w:pPr>
        <w:pStyle w:val="Heading4"/>
      </w:pPr>
      <w:r>
        <w:t>If required, size joints between flooring strips to allow for intermediate expansion in accordance with local humidity conditions.</w:t>
      </w:r>
    </w:p>
    <w:p w14:paraId="4F4AE9C1" w14:textId="5515CF41" w:rsidR="00A0618D" w:rsidRDefault="00A0618D" w:rsidP="00E305B3">
      <w:pPr>
        <w:pStyle w:val="Heading4"/>
      </w:pPr>
      <w:r w:rsidRPr="00A0618D">
        <w:t>Provide 1-1/2” (38mm) expansion voids at perimeter and at all vertical obstructions.</w:t>
      </w:r>
    </w:p>
    <w:p w14:paraId="40BCD9AA" w14:textId="469E4E8A" w:rsidR="00E305B3" w:rsidRDefault="00E305B3" w:rsidP="00E305B3">
      <w:pPr>
        <w:pStyle w:val="Heading3"/>
      </w:pPr>
      <w:r>
        <w:t>Vinyl Flooring</w:t>
      </w:r>
    </w:p>
    <w:p w14:paraId="4237ECA8" w14:textId="4A210385" w:rsidR="00E305B3" w:rsidRDefault="00E305B3" w:rsidP="00E305B3">
      <w:pPr>
        <w:pStyle w:val="Heading4"/>
      </w:pPr>
      <w:r>
        <w:t>Spread adhesive evenly on subfloor.</w:t>
      </w:r>
    </w:p>
    <w:p w14:paraId="6F90E06D" w14:textId="77E30B0A" w:rsidR="00E305B3" w:rsidRDefault="00E305B3" w:rsidP="00E305B3">
      <w:pPr>
        <w:pStyle w:val="Heading4"/>
      </w:pPr>
      <w:r>
        <w:t>Install flooring per manufacturer’s instruction.</w:t>
      </w:r>
    </w:p>
    <w:p w14:paraId="5C2B8966" w14:textId="3FB2D52C" w:rsidR="00E305B3" w:rsidRPr="00E305B3" w:rsidRDefault="00E305B3" w:rsidP="00E305B3">
      <w:pPr>
        <w:pStyle w:val="Heading4"/>
      </w:pPr>
      <w:r>
        <w:t>Roll flooring with recommended roller across width and length of flooring surface.</w:t>
      </w:r>
    </w:p>
    <w:p w14:paraId="6A823F99" w14:textId="77777777" w:rsidR="00A0618D" w:rsidRDefault="00A0618D" w:rsidP="00A0618D"/>
    <w:p w14:paraId="550B1DFE" w14:textId="40CE8447" w:rsidR="00A0618D" w:rsidRDefault="00A0618D" w:rsidP="00B470B9">
      <w:pPr>
        <w:pStyle w:val="ListParagraph"/>
      </w:pPr>
      <w:r>
        <w:lastRenderedPageBreak/>
        <w:t>FINISHING</w:t>
      </w:r>
    </w:p>
    <w:p w14:paraId="4DB5742E" w14:textId="535C01CE" w:rsidR="00A0618D" w:rsidRDefault="00A0618D" w:rsidP="00C52543">
      <w:pPr>
        <w:pStyle w:val="Heading2"/>
        <w:numPr>
          <w:ilvl w:val="1"/>
          <w:numId w:val="25"/>
        </w:numPr>
      </w:pPr>
      <w:r>
        <w:t>Maple Flooring</w:t>
      </w:r>
    </w:p>
    <w:p w14:paraId="2F6B3A7B" w14:textId="77777777" w:rsidR="00A0618D" w:rsidRPr="00A0618D" w:rsidRDefault="00A0618D" w:rsidP="00C52543">
      <w:pPr>
        <w:pStyle w:val="Heading3"/>
        <w:numPr>
          <w:ilvl w:val="0"/>
          <w:numId w:val="26"/>
        </w:numPr>
      </w:pPr>
      <w:r w:rsidRPr="00A0618D">
        <w:t>Machine sand with coarse, medium, and fine paper to a smooth, even and uniform surface.</w:t>
      </w:r>
    </w:p>
    <w:p w14:paraId="7B37D3E9" w14:textId="77777777" w:rsidR="00A0618D" w:rsidRPr="00A0618D" w:rsidRDefault="00A0618D" w:rsidP="002A289B">
      <w:pPr>
        <w:pStyle w:val="Heading3"/>
      </w:pPr>
      <w:r w:rsidRPr="00A0618D">
        <w:t>Remove sanding dust from entire surface by tack or vacuum.</w:t>
      </w:r>
    </w:p>
    <w:p w14:paraId="62E85CDE" w14:textId="77777777" w:rsidR="00A0618D" w:rsidRPr="00A0618D" w:rsidRDefault="00A0618D" w:rsidP="002A289B">
      <w:pPr>
        <w:pStyle w:val="Heading3"/>
      </w:pPr>
      <w:r w:rsidRPr="00A0618D">
        <w:t xml:space="preserve">Inspect </w:t>
      </w:r>
      <w:proofErr w:type="gramStart"/>
      <w:r w:rsidRPr="00A0618D">
        <w:t>entire</w:t>
      </w:r>
      <w:proofErr w:type="gramEnd"/>
      <w:r w:rsidRPr="00A0618D">
        <w:t xml:space="preserve"> area of </w:t>
      </w:r>
      <w:proofErr w:type="gramStart"/>
      <w:r w:rsidRPr="00A0618D">
        <w:t>floor</w:t>
      </w:r>
      <w:proofErr w:type="gramEnd"/>
      <w:r w:rsidRPr="00A0618D">
        <w:t xml:space="preserve"> to ensure that </w:t>
      </w:r>
      <w:proofErr w:type="gramStart"/>
      <w:r w:rsidRPr="00A0618D">
        <w:t>surface</w:t>
      </w:r>
      <w:proofErr w:type="gramEnd"/>
      <w:r w:rsidRPr="00A0618D">
        <w:t xml:space="preserve"> is acceptable for finishing, clean and completely free from sanding dust.</w:t>
      </w:r>
    </w:p>
    <w:p w14:paraId="521444A2" w14:textId="77777777" w:rsidR="00A0618D" w:rsidRPr="00A0618D" w:rsidRDefault="00A0618D" w:rsidP="002A289B">
      <w:pPr>
        <w:pStyle w:val="Heading3"/>
      </w:pPr>
      <w:r w:rsidRPr="00A0618D">
        <w:t>Apply two (2) coats of approved seal and two (2) coats of approved finish per manufacturer’s instructions.</w:t>
      </w:r>
    </w:p>
    <w:p w14:paraId="0BBE0F3C" w14:textId="75C8FF7D" w:rsidR="00A0618D" w:rsidRDefault="00A0618D" w:rsidP="002A289B">
      <w:pPr>
        <w:pStyle w:val="Heading3"/>
      </w:pPr>
      <w:r w:rsidRPr="00A0618D">
        <w:t>Buff and clean floor between coats.</w:t>
      </w:r>
    </w:p>
    <w:p w14:paraId="6D4CE124" w14:textId="77777777" w:rsidR="00D61409" w:rsidRPr="00D61409" w:rsidRDefault="00D61409" w:rsidP="00D61409"/>
    <w:p w14:paraId="3CCAA7CF" w14:textId="77777777" w:rsidR="00D61409" w:rsidRDefault="00CE6089" w:rsidP="00B470B9">
      <w:pPr>
        <w:pStyle w:val="ListParagraph"/>
      </w:pPr>
      <w:r>
        <w:t xml:space="preserve">BASE INSTALLATION </w:t>
      </w:r>
    </w:p>
    <w:p w14:paraId="27964604" w14:textId="6FD93BE7" w:rsidR="00CE6089" w:rsidRDefault="00CE6089" w:rsidP="00C52543">
      <w:pPr>
        <w:pStyle w:val="Heading2"/>
        <w:numPr>
          <w:ilvl w:val="1"/>
          <w:numId w:val="27"/>
        </w:numPr>
        <w:rPr>
          <w:rStyle w:val="Heading2Char"/>
        </w:rPr>
      </w:pPr>
      <w:r w:rsidRPr="00D61409">
        <w:rPr>
          <w:rStyle w:val="Heading2Char"/>
        </w:rPr>
        <w:t xml:space="preserve">Install </w:t>
      </w:r>
      <w:r w:rsidR="00E32A30">
        <w:rPr>
          <w:rStyle w:val="Heading2Char"/>
        </w:rPr>
        <w:t>Connor Designer Sport Base using adhe</w:t>
      </w:r>
      <w:r w:rsidR="00B470B9">
        <w:rPr>
          <w:rStyle w:val="Heading2Char"/>
        </w:rPr>
        <w:t>sives.</w:t>
      </w:r>
    </w:p>
    <w:p w14:paraId="42DC3C6D" w14:textId="3E1D605F" w:rsidR="00B470B9" w:rsidRDefault="00B470B9" w:rsidP="00B470B9">
      <w:pPr>
        <w:pStyle w:val="ListParagraph"/>
        <w:numPr>
          <w:ilvl w:val="2"/>
          <w:numId w:val="27"/>
        </w:numPr>
      </w:pPr>
      <w:r>
        <w:t>Standard Black</w:t>
      </w:r>
    </w:p>
    <w:p w14:paraId="0DDDCF9B" w14:textId="178812D7" w:rsidR="00B470B9" w:rsidRPr="00B470B9" w:rsidRDefault="00B470B9" w:rsidP="00B470B9">
      <w:pPr>
        <w:pStyle w:val="ListParagraph"/>
        <w:numPr>
          <w:ilvl w:val="2"/>
          <w:numId w:val="27"/>
        </w:numPr>
      </w:pPr>
      <w:r w:rsidRPr="00B470B9">
        <w:t>Color Options: Yellow, Navy Blue, Blue, Purple, Green, Orange, Red</w:t>
      </w:r>
    </w:p>
    <w:p w14:paraId="4B08CFFC" w14:textId="77777777" w:rsidR="00CE6089" w:rsidRDefault="00CE6089" w:rsidP="00CE6089"/>
    <w:p w14:paraId="4CE83D91" w14:textId="77777777" w:rsidR="00D61409" w:rsidRDefault="00CE6089" w:rsidP="00B470B9">
      <w:pPr>
        <w:pStyle w:val="ListParagraph"/>
      </w:pPr>
      <w:r>
        <w:t xml:space="preserve">CLEANING </w:t>
      </w:r>
    </w:p>
    <w:p w14:paraId="5A8D4304" w14:textId="6058E223" w:rsidR="00CE6089" w:rsidRDefault="00CE6089" w:rsidP="00C52543">
      <w:pPr>
        <w:pStyle w:val="Heading2"/>
        <w:numPr>
          <w:ilvl w:val="1"/>
          <w:numId w:val="28"/>
        </w:numPr>
      </w:pPr>
      <w:r>
        <w:t>Remove excess and waste materials from the area of work.</w:t>
      </w:r>
    </w:p>
    <w:p w14:paraId="7850DB39" w14:textId="77777777" w:rsidR="00CE6089" w:rsidRDefault="00CE6089" w:rsidP="00CE6089"/>
    <w:p w14:paraId="3F0AB9F6" w14:textId="1FF79411" w:rsidR="00AF177B" w:rsidRPr="00AF177B" w:rsidRDefault="00CE6089" w:rsidP="00AF177B">
      <w:r w:rsidRPr="00D61409">
        <w:rPr>
          <w:b/>
          <w:bCs/>
        </w:rPr>
        <w:t>END OF SECTION 09642</w:t>
      </w:r>
    </w:p>
    <w:p w14:paraId="599D2226" w14:textId="70004576" w:rsidR="00AF177B" w:rsidRPr="00AF177B" w:rsidRDefault="00AF177B" w:rsidP="00AF177B">
      <w:pPr>
        <w:tabs>
          <w:tab w:val="left" w:pos="6324"/>
        </w:tabs>
      </w:pPr>
    </w:p>
    <w:sectPr w:rsidR="00AF177B" w:rsidRPr="00AF17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052B" w14:textId="77777777" w:rsidR="00FD4C9E" w:rsidRDefault="00FD4C9E" w:rsidP="00FD4C9E">
      <w:r>
        <w:separator/>
      </w:r>
    </w:p>
  </w:endnote>
  <w:endnote w:type="continuationSeparator" w:id="0">
    <w:p w14:paraId="2C3BA324" w14:textId="77777777" w:rsidR="00FD4C9E" w:rsidRDefault="00FD4C9E" w:rsidP="00FD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69D7" w14:textId="2472E0E2" w:rsidR="00AF177B" w:rsidRPr="00AF177B" w:rsidRDefault="00AF177B">
    <w:pPr>
      <w:pStyle w:val="Footer"/>
      <w:rPr>
        <w:sz w:val="18"/>
        <w:szCs w:val="18"/>
      </w:rPr>
    </w:pPr>
    <w:r w:rsidRPr="00AF177B">
      <w:rPr>
        <w:sz w:val="18"/>
        <w:szCs w:val="18"/>
      </w:rPr>
      <w:t xml:space="preserve">Rev </w:t>
    </w:r>
    <w:r w:rsidR="002A0870">
      <w:rPr>
        <w:sz w:val="18"/>
        <w:szCs w:val="18"/>
      </w:rPr>
      <w:t>D</w:t>
    </w:r>
    <w:r w:rsidRPr="00AF177B">
      <w:rPr>
        <w:sz w:val="18"/>
        <w:szCs w:val="18"/>
      </w:rPr>
      <w:t xml:space="preserve"> (</w:t>
    </w:r>
    <w:r w:rsidR="00E167A7">
      <w:rPr>
        <w:sz w:val="18"/>
        <w:szCs w:val="18"/>
      </w:rPr>
      <w:t>1</w:t>
    </w:r>
    <w:r w:rsidR="002A0870">
      <w:rPr>
        <w:sz w:val="18"/>
        <w:szCs w:val="18"/>
      </w:rPr>
      <w:t>2</w:t>
    </w:r>
    <w:r w:rsidRPr="00AF177B">
      <w:rPr>
        <w:sz w:val="18"/>
        <w:szCs w:val="18"/>
      </w:rPr>
      <w:t>.202</w:t>
    </w:r>
    <w:r w:rsidR="00E167A7">
      <w:rPr>
        <w:sz w:val="18"/>
        <w:szCs w:val="18"/>
      </w:rPr>
      <w:t>3</w:t>
    </w:r>
    <w:r w:rsidRPr="00AF177B">
      <w:rPr>
        <w:sz w:val="18"/>
        <w:szCs w:val="18"/>
      </w:rPr>
      <w:t>)</w:t>
    </w:r>
  </w:p>
  <w:p w14:paraId="4F4367C5" w14:textId="77777777" w:rsidR="00AF177B" w:rsidRDefault="00AF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7669D" w14:textId="77777777" w:rsidR="00FD4C9E" w:rsidRDefault="00FD4C9E" w:rsidP="00FD4C9E">
      <w:r>
        <w:separator/>
      </w:r>
    </w:p>
  </w:footnote>
  <w:footnote w:type="continuationSeparator" w:id="0">
    <w:p w14:paraId="47E8D4F6" w14:textId="77777777" w:rsidR="00FD4C9E" w:rsidRDefault="00FD4C9E" w:rsidP="00FD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3184" w14:textId="2FA05A57" w:rsidR="00F51F7C" w:rsidRDefault="00AE3AA3">
    <w:pPr>
      <w:pStyle w:val="Header"/>
    </w:pPr>
    <w:r>
      <w:t xml:space="preserve">Connor </w:t>
    </w:r>
    <w:r w:rsidR="00F51F7C">
      <w:t>Dance</w:t>
    </w:r>
  </w:p>
  <w:p w14:paraId="1C91A465" w14:textId="28923E2E" w:rsidR="00AE3AA3" w:rsidRDefault="00C340C6">
    <w:pPr>
      <w:pStyle w:val="Header"/>
    </w:pPr>
    <w:fldSimple w:instr=" FILENAME  \* FirstCap  \* MERGEFORMAT ">
      <w:r>
        <w:rPr>
          <w:noProof/>
        </w:rPr>
        <w:t>ProForma II Spec</w:t>
      </w:r>
    </w:fldSimple>
    <w:r w:rsidR="0034759F">
      <w:rPr>
        <w:noProof/>
      </w:rPr>
      <w:t>ification</w:t>
    </w:r>
  </w:p>
  <w:p w14:paraId="371816C6" w14:textId="26464B62" w:rsidR="00AE3AA3" w:rsidRDefault="00AE3AA3" w:rsidP="00AE3AA3">
    <w:pPr>
      <w:pStyle w:val="Header"/>
      <w:jc w:val="right"/>
    </w:pPr>
    <w:r>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20C07"/>
    <w:multiLevelType w:val="multilevel"/>
    <w:tmpl w:val="CF441548"/>
    <w:lvl w:ilvl="0">
      <w:start w:val="1"/>
      <w:numFmt w:val="upperRoman"/>
      <w:pStyle w:val="Heading5"/>
      <w:lvlText w:val="%1."/>
      <w:lvlJc w:val="right"/>
      <w:pPr>
        <w:ind w:left="1728" w:hanging="360"/>
      </w:pPr>
      <w:rPr>
        <w:rFonts w:hint="default"/>
      </w:rPr>
    </w:lvl>
    <w:lvl w:ilvl="1">
      <w:start w:val="1"/>
      <w:numFmt w:val="none"/>
      <w:isLgl/>
      <w:lvlText w:val="1.1"/>
      <w:lvlJc w:val="left"/>
      <w:pPr>
        <w:ind w:left="576" w:hanging="288"/>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2808"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2808" w:hanging="1440"/>
      </w:pPr>
      <w:rPr>
        <w:rFonts w:hint="default"/>
      </w:rPr>
    </w:lvl>
  </w:abstractNum>
  <w:abstractNum w:abstractNumId="1" w15:restartNumberingAfterBreak="0">
    <w:nsid w:val="1A4F11B7"/>
    <w:multiLevelType w:val="multilevel"/>
    <w:tmpl w:val="9A44AC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E50A00"/>
    <w:multiLevelType w:val="hybridMultilevel"/>
    <w:tmpl w:val="7EA02310"/>
    <w:lvl w:ilvl="0" w:tplc="64A208BC">
      <w:start w:val="1"/>
      <w:numFmt w:val="decimal"/>
      <w:pStyle w:val="Heading3"/>
      <w:lvlText w:val="%1."/>
      <w:lvlJc w:val="left"/>
      <w:pPr>
        <w:ind w:left="129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E10C1C4">
      <w:start w:val="1"/>
      <w:numFmt w:val="lowerLetter"/>
      <w:pStyle w:val="Heading4"/>
      <w:lvlText w:val="%2."/>
      <w:lvlJc w:val="left"/>
      <w:pPr>
        <w:ind w:left="2016" w:hanging="360"/>
      </w:pPr>
      <w:rPr>
        <w:rFonts w:hint="default"/>
      </w:r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33FD22FC"/>
    <w:multiLevelType w:val="multilevel"/>
    <w:tmpl w:val="1D02240A"/>
    <w:lvl w:ilvl="0">
      <w:start w:val="1"/>
      <w:numFmt w:val="upperRoman"/>
      <w:lvlText w:val="%1."/>
      <w:lvlJc w:val="left"/>
      <w:pPr>
        <w:ind w:left="0" w:firstLine="0"/>
      </w:pPr>
      <w:rPr>
        <w:rFonts w:hint="default"/>
      </w:rPr>
    </w:lvl>
    <w:lvl w:ilvl="1">
      <w:start w:val="1"/>
      <w:numFmt w:val="upperLetter"/>
      <w:pStyle w:val="Heading2"/>
      <w:lvlText w:val="%2."/>
      <w:lvlJc w:val="left"/>
      <w:pPr>
        <w:ind w:left="720" w:hanging="28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Paragraph"/>
      <w:lvlText w:val="%3."/>
      <w:lvlJc w:val="left"/>
      <w:pPr>
        <w:ind w:left="504" w:hanging="72"/>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8CE73DB"/>
    <w:multiLevelType w:val="multilevel"/>
    <w:tmpl w:val="D78A6554"/>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5" w15:restartNumberingAfterBreak="0">
    <w:nsid w:val="4DE46C37"/>
    <w:multiLevelType w:val="multilevel"/>
    <w:tmpl w:val="A76EC7C4"/>
    <w:lvl w:ilvl="0">
      <w:start w:val="1"/>
      <w:numFmt w:val="decimal"/>
      <w:lvlText w:val="%1"/>
      <w:lvlJc w:val="left"/>
      <w:pPr>
        <w:ind w:left="360" w:hanging="360"/>
      </w:pPr>
      <w:rPr>
        <w:rFonts w:hint="default"/>
      </w:rPr>
    </w:lvl>
    <w:lvl w:ilvl="1">
      <w:start w:val="2"/>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6" w15:restartNumberingAfterBreak="0">
    <w:nsid w:val="555613CD"/>
    <w:multiLevelType w:val="multilevel"/>
    <w:tmpl w:val="8260405A"/>
    <w:styleLink w:val="Style1"/>
    <w:lvl w:ilvl="0">
      <w:start w:val="1"/>
      <w:numFmt w:val="none"/>
      <w:suff w:val="space"/>
      <w:lvlText w:val="PART 1  "/>
      <w:lvlJc w:val="left"/>
      <w:pPr>
        <w:ind w:left="0" w:firstLine="0"/>
      </w:pPr>
      <w:rPr>
        <w:rFonts w:hint="default"/>
      </w:rPr>
    </w:lvl>
    <w:lvl w:ilvl="1">
      <w:start w:val="1"/>
      <w:numFmt w:val="none"/>
      <w:suff w:val="nothing"/>
      <w:lvlText w:val="1.1  "/>
      <w:lvlJc w:val="left"/>
      <w:pPr>
        <w:ind w:left="72" w:firstLine="0"/>
      </w:pPr>
      <w:rPr>
        <w:rFonts w:hint="default"/>
      </w:rPr>
    </w:lvl>
    <w:lvl w:ilvl="2">
      <w:start w:val="1"/>
      <w:numFmt w:val="none"/>
      <w:suff w:val="nothing"/>
      <w:lvlText w:val="A.  "/>
      <w:lvlJc w:val="left"/>
      <w:pPr>
        <w:ind w:left="144" w:firstLine="0"/>
      </w:pPr>
      <w:rPr>
        <w:rFonts w:hint="default"/>
      </w:rPr>
    </w:lvl>
    <w:lvl w:ilvl="3">
      <w:start w:val="1"/>
      <w:numFmt w:val="none"/>
      <w:suff w:val="nothing"/>
      <w:lvlText w:val="1.  "/>
      <w:lvlJc w:val="left"/>
      <w:pPr>
        <w:ind w:left="216" w:firstLine="0"/>
      </w:pPr>
      <w:rPr>
        <w:rFonts w:asciiTheme="minorHAnsi" w:hAnsiTheme="minorHAnsi" w:cstheme="minorHAnsi" w:hint="default"/>
        <w:sz w:val="20"/>
        <w:szCs w:val="20"/>
      </w:rPr>
    </w:lvl>
    <w:lvl w:ilvl="4">
      <w:start w:val="1"/>
      <w:numFmt w:val="none"/>
      <w:suff w:val="nothing"/>
      <w:lvlText w:val="a.  "/>
      <w:lvlJc w:val="left"/>
      <w:pPr>
        <w:ind w:left="27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93F587F"/>
    <w:multiLevelType w:val="multilevel"/>
    <w:tmpl w:val="8730D026"/>
    <w:lvl w:ilvl="0">
      <w:start w:val="1"/>
      <w:numFmt w:val="none"/>
      <w:suff w:val="space"/>
      <w:lvlText w:val="PART 1  "/>
      <w:lvlJc w:val="left"/>
      <w:pPr>
        <w:ind w:left="0" w:firstLine="0"/>
      </w:pPr>
      <w:rPr>
        <w:rFonts w:hint="default"/>
        <w:b/>
        <w:u w:val="single"/>
      </w:rPr>
    </w:lvl>
    <w:lvl w:ilvl="1">
      <w:start w:val="1"/>
      <w:numFmt w:val="none"/>
      <w:pStyle w:val="TOC2"/>
      <w:suff w:val="nothing"/>
      <w:lvlText w:val="1.1  "/>
      <w:lvlJc w:val="left"/>
      <w:pPr>
        <w:ind w:left="72" w:firstLine="0"/>
      </w:pPr>
      <w:rPr>
        <w:rFonts w:hint="default"/>
        <w:b/>
        <w:i w:val="0"/>
        <w:sz w:val="20"/>
      </w:rPr>
    </w:lvl>
    <w:lvl w:ilvl="2">
      <w:start w:val="1"/>
      <w:numFmt w:val="none"/>
      <w:pStyle w:val="TOC3"/>
      <w:suff w:val="nothing"/>
      <w:lvlText w:val="A.  "/>
      <w:lvlJc w:val="left"/>
      <w:pPr>
        <w:ind w:left="144" w:firstLine="0"/>
      </w:pPr>
      <w:rPr>
        <w:rFonts w:hint="default"/>
        <w:b w:val="0"/>
        <w:i w:val="0"/>
        <w:sz w:val="20"/>
      </w:rPr>
    </w:lvl>
    <w:lvl w:ilvl="3">
      <w:start w:val="1"/>
      <w:numFmt w:val="none"/>
      <w:pStyle w:val="TOC4"/>
      <w:suff w:val="nothing"/>
      <w:lvlText w:val="1.  "/>
      <w:lvlJc w:val="left"/>
      <w:pPr>
        <w:ind w:left="216" w:firstLine="0"/>
      </w:pPr>
      <w:rPr>
        <w:rFonts w:asciiTheme="minorHAnsi" w:hAnsiTheme="minorHAnsi" w:cstheme="minorHAnsi" w:hint="default"/>
        <w:b w:val="0"/>
        <w:i w:val="0"/>
        <w:sz w:val="20"/>
        <w:szCs w:val="20"/>
      </w:rPr>
    </w:lvl>
    <w:lvl w:ilvl="4">
      <w:start w:val="1"/>
      <w:numFmt w:val="none"/>
      <w:pStyle w:val="TOC5"/>
      <w:suff w:val="nothing"/>
      <w:lvlText w:val="a.  "/>
      <w:lvlJc w:val="left"/>
      <w:pPr>
        <w:ind w:left="270" w:firstLine="0"/>
      </w:pPr>
      <w:rPr>
        <w:rFonts w:hint="default"/>
        <w:b w:val="0"/>
        <w:i w:val="0"/>
        <w:sz w:val="20"/>
      </w:rPr>
    </w:lvl>
    <w:lvl w:ilvl="5">
      <w:start w:val="1"/>
      <w:numFmt w:val="none"/>
      <w:pStyle w:val="TOC6"/>
      <w:suff w:val="nothing"/>
      <w:lvlText w:val=""/>
      <w:lvlJc w:val="left"/>
      <w:pPr>
        <w:ind w:left="0" w:firstLine="0"/>
      </w:pPr>
      <w:rPr>
        <w:rFonts w:hint="default"/>
        <w:b w:val="0"/>
        <w:i w:val="0"/>
        <w:sz w:val="20"/>
      </w:rPr>
    </w:lvl>
    <w:lvl w:ilvl="6">
      <w:start w:val="1"/>
      <w:numFmt w:val="none"/>
      <w:suff w:val="nothing"/>
      <w:lvlText w:val=""/>
      <w:lvlJc w:val="left"/>
      <w:pPr>
        <w:ind w:left="0" w:firstLine="0"/>
      </w:pPr>
      <w:rPr>
        <w:rFonts w:hint="default"/>
        <w:b w:val="0"/>
        <w:i w:val="0"/>
        <w:color w:val="auto"/>
        <w:sz w:val="2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F454C84"/>
    <w:multiLevelType w:val="multilevel"/>
    <w:tmpl w:val="C580354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838184063">
    <w:abstractNumId w:val="6"/>
  </w:num>
  <w:num w:numId="2" w16cid:durableId="1620530037">
    <w:abstractNumId w:val="3"/>
  </w:num>
  <w:num w:numId="3" w16cid:durableId="615259965">
    <w:abstractNumId w:val="7"/>
  </w:num>
  <w:num w:numId="4" w16cid:durableId="1458255358">
    <w:abstractNumId w:val="2"/>
  </w:num>
  <w:num w:numId="5" w16cid:durableId="1612973402">
    <w:abstractNumId w:val="0"/>
  </w:num>
  <w:num w:numId="6" w16cid:durableId="1599483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687004">
    <w:abstractNumId w:val="2"/>
    <w:lvlOverride w:ilvl="0">
      <w:startOverride w:val="1"/>
    </w:lvlOverride>
  </w:num>
  <w:num w:numId="8" w16cid:durableId="134956357">
    <w:abstractNumId w:val="2"/>
    <w:lvlOverride w:ilvl="0">
      <w:startOverride w:val="1"/>
    </w:lvlOverride>
  </w:num>
  <w:num w:numId="9" w16cid:durableId="1461917257">
    <w:abstractNumId w:val="2"/>
    <w:lvlOverride w:ilvl="0">
      <w:startOverride w:val="1"/>
    </w:lvlOverride>
  </w:num>
  <w:num w:numId="10" w16cid:durableId="8068994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0546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235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7211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875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409572">
    <w:abstractNumId w:val="5"/>
  </w:num>
  <w:num w:numId="16" w16cid:durableId="527380197">
    <w:abstractNumId w:val="4"/>
  </w:num>
  <w:num w:numId="17" w16cid:durableId="2061972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832670">
    <w:abstractNumId w:val="2"/>
    <w:lvlOverride w:ilvl="0">
      <w:startOverride w:val="1"/>
    </w:lvlOverride>
  </w:num>
  <w:num w:numId="19" w16cid:durableId="1873104750">
    <w:abstractNumId w:val="2"/>
    <w:lvlOverride w:ilvl="0">
      <w:startOverride w:val="1"/>
    </w:lvlOverride>
  </w:num>
  <w:num w:numId="20" w16cid:durableId="561451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6396040">
    <w:abstractNumId w:val="2"/>
    <w:lvlOverride w:ilvl="0">
      <w:startOverride w:val="1"/>
    </w:lvlOverride>
  </w:num>
  <w:num w:numId="22" w16cid:durableId="1231841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5186958">
    <w:abstractNumId w:val="2"/>
    <w:lvlOverride w:ilvl="0">
      <w:startOverride w:val="1"/>
    </w:lvlOverride>
  </w:num>
  <w:num w:numId="24" w16cid:durableId="193033466">
    <w:abstractNumId w:val="8"/>
  </w:num>
  <w:num w:numId="25" w16cid:durableId="340015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215977">
    <w:abstractNumId w:val="2"/>
    <w:lvlOverride w:ilvl="0">
      <w:startOverride w:val="1"/>
    </w:lvlOverride>
  </w:num>
  <w:num w:numId="27" w16cid:durableId="1871871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9242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9848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706257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7736009">
    <w:abstractNumId w:val="1"/>
  </w:num>
  <w:num w:numId="32" w16cid:durableId="485441766">
    <w:abstractNumId w:val="2"/>
    <w:lvlOverride w:ilvl="0">
      <w:startOverride w:val="1"/>
    </w:lvlOverride>
  </w:num>
  <w:num w:numId="33" w16cid:durableId="1309674247">
    <w:abstractNumId w:val="2"/>
    <w:lvlOverride w:ilvl="0">
      <w:startOverride w:val="1"/>
    </w:lvlOverride>
  </w:num>
  <w:num w:numId="34" w16cid:durableId="174753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9E"/>
    <w:rsid w:val="0001108A"/>
    <w:rsid w:val="00024141"/>
    <w:rsid w:val="0005643F"/>
    <w:rsid w:val="000F588E"/>
    <w:rsid w:val="00100228"/>
    <w:rsid w:val="00105C06"/>
    <w:rsid w:val="001923DB"/>
    <w:rsid w:val="001B187D"/>
    <w:rsid w:val="00242500"/>
    <w:rsid w:val="0026003A"/>
    <w:rsid w:val="00272F11"/>
    <w:rsid w:val="00281443"/>
    <w:rsid w:val="002A0870"/>
    <w:rsid w:val="002A289B"/>
    <w:rsid w:val="002C4A6A"/>
    <w:rsid w:val="002F0057"/>
    <w:rsid w:val="002F24A8"/>
    <w:rsid w:val="00305B9D"/>
    <w:rsid w:val="00306FAF"/>
    <w:rsid w:val="0034759F"/>
    <w:rsid w:val="00351C36"/>
    <w:rsid w:val="00356B4F"/>
    <w:rsid w:val="003A589A"/>
    <w:rsid w:val="003D3DFE"/>
    <w:rsid w:val="003E388C"/>
    <w:rsid w:val="0044392D"/>
    <w:rsid w:val="004D045E"/>
    <w:rsid w:val="004F74C2"/>
    <w:rsid w:val="0061215F"/>
    <w:rsid w:val="00623565"/>
    <w:rsid w:val="00671222"/>
    <w:rsid w:val="006D6AFE"/>
    <w:rsid w:val="007029EB"/>
    <w:rsid w:val="00712B2E"/>
    <w:rsid w:val="007C063A"/>
    <w:rsid w:val="007D0752"/>
    <w:rsid w:val="00813397"/>
    <w:rsid w:val="00852FEC"/>
    <w:rsid w:val="008A62DA"/>
    <w:rsid w:val="009335C0"/>
    <w:rsid w:val="00992BEF"/>
    <w:rsid w:val="009A162D"/>
    <w:rsid w:val="009B2B02"/>
    <w:rsid w:val="00A0618D"/>
    <w:rsid w:val="00A22F49"/>
    <w:rsid w:val="00A52B77"/>
    <w:rsid w:val="00A75D50"/>
    <w:rsid w:val="00AC104B"/>
    <w:rsid w:val="00AE3AA3"/>
    <w:rsid w:val="00AF177B"/>
    <w:rsid w:val="00AF7C9F"/>
    <w:rsid w:val="00B24CB9"/>
    <w:rsid w:val="00B470B9"/>
    <w:rsid w:val="00BA752E"/>
    <w:rsid w:val="00BB17D5"/>
    <w:rsid w:val="00C340C6"/>
    <w:rsid w:val="00C52543"/>
    <w:rsid w:val="00C57C00"/>
    <w:rsid w:val="00C6353D"/>
    <w:rsid w:val="00C77D74"/>
    <w:rsid w:val="00CE6089"/>
    <w:rsid w:val="00D61409"/>
    <w:rsid w:val="00DA6B4A"/>
    <w:rsid w:val="00DC39B5"/>
    <w:rsid w:val="00E167A7"/>
    <w:rsid w:val="00E305B3"/>
    <w:rsid w:val="00E32A30"/>
    <w:rsid w:val="00E639E9"/>
    <w:rsid w:val="00E71573"/>
    <w:rsid w:val="00EE12AB"/>
    <w:rsid w:val="00F51F7C"/>
    <w:rsid w:val="00FA2D3E"/>
    <w:rsid w:val="00FD4C9E"/>
    <w:rsid w:val="00FD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ED0DE2F"/>
  <w15:chartTrackingRefBased/>
  <w15:docId w15:val="{C536B7F5-78B6-483F-984D-B0D32460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74"/>
    <w:pPr>
      <w:spacing w:after="0" w:line="240" w:lineRule="auto"/>
    </w:pPr>
  </w:style>
  <w:style w:type="paragraph" w:styleId="Heading1">
    <w:name w:val="heading 1"/>
    <w:basedOn w:val="Normal"/>
    <w:next w:val="Normal"/>
    <w:link w:val="Heading1Char"/>
    <w:uiPriority w:val="9"/>
    <w:qFormat/>
    <w:rsid w:val="000564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9"/>
    <w:qFormat/>
    <w:rsid w:val="00AF177B"/>
    <w:pPr>
      <w:numPr>
        <w:ilvl w:val="1"/>
        <w:numId w:val="2"/>
      </w:numPr>
      <w:tabs>
        <w:tab w:val="left" w:pos="360"/>
      </w:tabs>
      <w:outlineLvl w:val="1"/>
    </w:pPr>
    <w:rPr>
      <w:rFonts w:cstheme="minorHAnsi"/>
    </w:rPr>
  </w:style>
  <w:style w:type="paragraph" w:styleId="Heading3">
    <w:name w:val="heading 3"/>
    <w:basedOn w:val="Normal"/>
    <w:next w:val="Normal"/>
    <w:link w:val="Heading3Char"/>
    <w:autoRedefine/>
    <w:uiPriority w:val="9"/>
    <w:qFormat/>
    <w:rsid w:val="002A289B"/>
    <w:pPr>
      <w:numPr>
        <w:numId w:val="4"/>
      </w:numPr>
      <w:tabs>
        <w:tab w:val="left" w:pos="360"/>
      </w:tabs>
      <w:outlineLvl w:val="2"/>
    </w:pPr>
    <w:rPr>
      <w:rFonts w:eastAsia="Times New Roman" w:cs="Times New Roman"/>
      <w:bCs/>
      <w:sz w:val="20"/>
      <w:szCs w:val="26"/>
    </w:rPr>
  </w:style>
  <w:style w:type="paragraph" w:styleId="Heading4">
    <w:name w:val="heading 4"/>
    <w:basedOn w:val="Normal"/>
    <w:next w:val="Normal"/>
    <w:link w:val="Heading4Char"/>
    <w:autoRedefine/>
    <w:uiPriority w:val="99"/>
    <w:qFormat/>
    <w:rsid w:val="0061215F"/>
    <w:pPr>
      <w:keepNext/>
      <w:numPr>
        <w:ilvl w:val="1"/>
        <w:numId w:val="4"/>
      </w:numPr>
      <w:ind w:left="1368"/>
      <w:outlineLvl w:val="3"/>
    </w:pPr>
    <w:rPr>
      <w:sz w:val="20"/>
      <w:szCs w:val="24"/>
      <w14:scene3d>
        <w14:camera w14:prst="orthographicFront"/>
        <w14:lightRig w14:rig="threePt" w14:dir="t">
          <w14:rot w14:lat="0" w14:lon="0" w14:rev="0"/>
        </w14:lightRig>
      </w14:scene3d>
    </w:rPr>
  </w:style>
  <w:style w:type="paragraph" w:styleId="Heading5">
    <w:name w:val="heading 5"/>
    <w:basedOn w:val="Normal"/>
    <w:next w:val="Normal"/>
    <w:link w:val="Heading5Char"/>
    <w:autoRedefine/>
    <w:uiPriority w:val="9"/>
    <w:unhideWhenUsed/>
    <w:qFormat/>
    <w:rsid w:val="00272F11"/>
    <w:pPr>
      <w:keepNext/>
      <w:keepLines/>
      <w:numPr>
        <w:numId w:val="5"/>
      </w:numPr>
      <w:outlineLvl w:val="4"/>
    </w:pPr>
    <w:rPr>
      <w:rFonts w:eastAsiaTheme="majorEastAsia" w:cstheme="minorHAns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2F11"/>
    <w:rPr>
      <w:rFonts w:eastAsiaTheme="majorEastAsia" w:cstheme="minorHAnsi"/>
      <w:sz w:val="20"/>
      <w:szCs w:val="24"/>
    </w:rPr>
  </w:style>
  <w:style w:type="character" w:customStyle="1" w:styleId="Heading2Char">
    <w:name w:val="Heading 2 Char"/>
    <w:link w:val="Heading2"/>
    <w:uiPriority w:val="99"/>
    <w:rsid w:val="00AF177B"/>
    <w:rPr>
      <w:rFonts w:cstheme="minorHAnsi"/>
    </w:rPr>
  </w:style>
  <w:style w:type="character" w:customStyle="1" w:styleId="Heading4Char">
    <w:name w:val="Heading 4 Char"/>
    <w:link w:val="Heading4"/>
    <w:uiPriority w:val="99"/>
    <w:rsid w:val="0061215F"/>
    <w:rPr>
      <w:sz w:val="20"/>
      <w:szCs w:val="24"/>
      <w14:scene3d>
        <w14:camera w14:prst="orthographicFront"/>
        <w14:lightRig w14:rig="threePt" w14:dir="t">
          <w14:rot w14:lat="0" w14:lon="0" w14:rev="0"/>
        </w14:lightRig>
      </w14:scene3d>
    </w:rPr>
  </w:style>
  <w:style w:type="character" w:customStyle="1" w:styleId="Heading3Char">
    <w:name w:val="Heading 3 Char"/>
    <w:link w:val="Heading3"/>
    <w:uiPriority w:val="9"/>
    <w:rsid w:val="002A289B"/>
    <w:rPr>
      <w:rFonts w:eastAsia="Times New Roman" w:cs="Times New Roman"/>
      <w:bCs/>
      <w:sz w:val="20"/>
      <w:szCs w:val="26"/>
    </w:rPr>
  </w:style>
  <w:style w:type="numbering" w:customStyle="1" w:styleId="Style1">
    <w:name w:val="Style1"/>
    <w:uiPriority w:val="99"/>
    <w:rsid w:val="008A62DA"/>
    <w:pPr>
      <w:numPr>
        <w:numId w:val="1"/>
      </w:numPr>
    </w:pPr>
  </w:style>
  <w:style w:type="paragraph" w:styleId="Index1">
    <w:name w:val="index 1"/>
    <w:basedOn w:val="Normal"/>
    <w:next w:val="Normal"/>
    <w:autoRedefine/>
    <w:uiPriority w:val="99"/>
    <w:semiHidden/>
    <w:unhideWhenUsed/>
    <w:rsid w:val="008A62DA"/>
    <w:pPr>
      <w:ind w:left="220" w:hanging="220"/>
    </w:pPr>
  </w:style>
  <w:style w:type="paragraph" w:styleId="ListParagraph">
    <w:name w:val="List Paragraph"/>
    <w:basedOn w:val="Normal"/>
    <w:next w:val="Normal"/>
    <w:autoRedefine/>
    <w:uiPriority w:val="34"/>
    <w:qFormat/>
    <w:rsid w:val="00B470B9"/>
    <w:pPr>
      <w:numPr>
        <w:ilvl w:val="2"/>
        <w:numId w:val="2"/>
      </w:numPr>
    </w:pPr>
    <w:rPr>
      <w:bCs/>
    </w:rPr>
  </w:style>
  <w:style w:type="paragraph" w:styleId="Header">
    <w:name w:val="header"/>
    <w:basedOn w:val="Normal"/>
    <w:link w:val="HeaderChar"/>
    <w:uiPriority w:val="99"/>
    <w:unhideWhenUsed/>
    <w:rsid w:val="00FD4C9E"/>
    <w:pPr>
      <w:tabs>
        <w:tab w:val="center" w:pos="4680"/>
        <w:tab w:val="right" w:pos="9360"/>
      </w:tabs>
    </w:pPr>
  </w:style>
  <w:style w:type="character" w:customStyle="1" w:styleId="HeaderChar">
    <w:name w:val="Header Char"/>
    <w:basedOn w:val="DefaultParagraphFont"/>
    <w:link w:val="Header"/>
    <w:uiPriority w:val="99"/>
    <w:rsid w:val="00FD4C9E"/>
  </w:style>
  <w:style w:type="paragraph" w:styleId="Footer">
    <w:name w:val="footer"/>
    <w:basedOn w:val="Normal"/>
    <w:link w:val="FooterChar"/>
    <w:uiPriority w:val="99"/>
    <w:unhideWhenUsed/>
    <w:rsid w:val="00FD4C9E"/>
    <w:pPr>
      <w:tabs>
        <w:tab w:val="center" w:pos="4680"/>
        <w:tab w:val="right" w:pos="9360"/>
      </w:tabs>
    </w:pPr>
  </w:style>
  <w:style w:type="character" w:customStyle="1" w:styleId="FooterChar">
    <w:name w:val="Footer Char"/>
    <w:basedOn w:val="DefaultParagraphFont"/>
    <w:link w:val="Footer"/>
    <w:uiPriority w:val="99"/>
    <w:rsid w:val="00FD4C9E"/>
  </w:style>
  <w:style w:type="character" w:styleId="PlaceholderText">
    <w:name w:val="Placeholder Text"/>
    <w:basedOn w:val="DefaultParagraphFont"/>
    <w:uiPriority w:val="99"/>
    <w:semiHidden/>
    <w:rsid w:val="00FD4C9E"/>
    <w:rPr>
      <w:color w:val="808080"/>
    </w:rPr>
  </w:style>
  <w:style w:type="paragraph" w:styleId="TOC2">
    <w:name w:val="toc 2"/>
    <w:basedOn w:val="Normal"/>
    <w:next w:val="Normal"/>
    <w:autoRedefine/>
    <w:uiPriority w:val="39"/>
    <w:unhideWhenUsed/>
    <w:rsid w:val="00351C36"/>
    <w:pPr>
      <w:numPr>
        <w:ilvl w:val="1"/>
        <w:numId w:val="3"/>
      </w:numPr>
      <w:spacing w:after="100"/>
    </w:pPr>
  </w:style>
  <w:style w:type="paragraph" w:styleId="TOC3">
    <w:name w:val="toc 3"/>
    <w:basedOn w:val="Normal"/>
    <w:next w:val="Normal"/>
    <w:autoRedefine/>
    <w:uiPriority w:val="39"/>
    <w:semiHidden/>
    <w:unhideWhenUsed/>
    <w:rsid w:val="00351C36"/>
    <w:pPr>
      <w:numPr>
        <w:ilvl w:val="2"/>
        <w:numId w:val="3"/>
      </w:numPr>
      <w:spacing w:after="100"/>
    </w:pPr>
  </w:style>
  <w:style w:type="paragraph" w:styleId="TOC4">
    <w:name w:val="toc 4"/>
    <w:basedOn w:val="Normal"/>
    <w:next w:val="Normal"/>
    <w:autoRedefine/>
    <w:uiPriority w:val="39"/>
    <w:semiHidden/>
    <w:unhideWhenUsed/>
    <w:rsid w:val="00351C36"/>
    <w:pPr>
      <w:numPr>
        <w:ilvl w:val="3"/>
        <w:numId w:val="3"/>
      </w:numPr>
      <w:spacing w:after="100"/>
    </w:pPr>
  </w:style>
  <w:style w:type="paragraph" w:styleId="TOC5">
    <w:name w:val="toc 5"/>
    <w:basedOn w:val="Normal"/>
    <w:next w:val="Normal"/>
    <w:autoRedefine/>
    <w:uiPriority w:val="39"/>
    <w:semiHidden/>
    <w:unhideWhenUsed/>
    <w:rsid w:val="00351C36"/>
    <w:pPr>
      <w:numPr>
        <w:ilvl w:val="4"/>
        <w:numId w:val="3"/>
      </w:numPr>
      <w:spacing w:after="100"/>
    </w:pPr>
  </w:style>
  <w:style w:type="paragraph" w:styleId="TOC6">
    <w:name w:val="toc 6"/>
    <w:basedOn w:val="Normal"/>
    <w:next w:val="Normal"/>
    <w:autoRedefine/>
    <w:uiPriority w:val="39"/>
    <w:unhideWhenUsed/>
    <w:rsid w:val="00351C36"/>
    <w:pPr>
      <w:numPr>
        <w:ilvl w:val="5"/>
        <w:numId w:val="3"/>
      </w:numPr>
      <w:spacing w:after="100"/>
    </w:pPr>
    <w:rPr>
      <w:b/>
      <w:bCs/>
      <w:u w:val="single"/>
    </w:rPr>
  </w:style>
  <w:style w:type="character" w:customStyle="1" w:styleId="Heading1Char">
    <w:name w:val="Heading 1 Char"/>
    <w:basedOn w:val="DefaultParagraphFont"/>
    <w:link w:val="Heading1"/>
    <w:uiPriority w:val="9"/>
    <w:rsid w:val="000564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F177B"/>
    <w:rPr>
      <w:color w:val="0563C1" w:themeColor="hyperlink"/>
      <w:u w:val="single"/>
    </w:rPr>
  </w:style>
  <w:style w:type="character" w:styleId="UnresolvedMention">
    <w:name w:val="Unresolved Mention"/>
    <w:basedOn w:val="DefaultParagraphFont"/>
    <w:uiPriority w:val="99"/>
    <w:semiHidden/>
    <w:unhideWhenUsed/>
    <w:rsid w:val="00AF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norspo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GASPERICH Jason</dc:creator>
  <cp:keywords/>
  <dc:description/>
  <cp:lastModifiedBy>RIBERDY Zach</cp:lastModifiedBy>
  <cp:revision>2</cp:revision>
  <dcterms:created xsi:type="dcterms:W3CDTF">2025-05-06T21:38:00Z</dcterms:created>
  <dcterms:modified xsi:type="dcterms:W3CDTF">2025-05-06T21:38:00Z</dcterms:modified>
</cp:coreProperties>
</file>